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9A2" w:rsidRPr="003A39A2" w:rsidRDefault="003A39A2" w:rsidP="003A39A2">
      <w:pPr>
        <w:pStyle w:val="2"/>
        <w:spacing w:after="0" w:line="288" w:lineRule="auto"/>
        <w:jc w:val="right"/>
        <w:rPr>
          <w:b/>
          <w:sz w:val="28"/>
          <w:szCs w:val="28"/>
        </w:rPr>
      </w:pPr>
      <w:r w:rsidRPr="003A39A2">
        <w:rPr>
          <w:b/>
          <w:sz w:val="28"/>
          <w:szCs w:val="28"/>
        </w:rPr>
        <w:t xml:space="preserve">ПРИЛОЖЕНИЕ </w:t>
      </w:r>
      <w:r>
        <w:rPr>
          <w:b/>
          <w:sz w:val="28"/>
          <w:szCs w:val="28"/>
        </w:rPr>
        <w:t xml:space="preserve"> </w:t>
      </w:r>
      <w:r w:rsidRPr="003A39A2">
        <w:rPr>
          <w:b/>
          <w:sz w:val="28"/>
          <w:szCs w:val="28"/>
        </w:rPr>
        <w:t>№2</w:t>
      </w:r>
    </w:p>
    <w:p w:rsidR="00F76BCC" w:rsidRPr="003A39A2" w:rsidRDefault="00F76BCC" w:rsidP="00F76BCC">
      <w:pPr>
        <w:pStyle w:val="2"/>
        <w:spacing w:after="0" w:line="288" w:lineRule="auto"/>
        <w:jc w:val="center"/>
        <w:rPr>
          <w:b/>
          <w:sz w:val="26"/>
          <w:szCs w:val="26"/>
        </w:rPr>
      </w:pPr>
      <w:r w:rsidRPr="003A39A2">
        <w:rPr>
          <w:b/>
          <w:sz w:val="26"/>
          <w:szCs w:val="26"/>
        </w:rPr>
        <w:t>ПРОЕКТ ДОГОВОРА</w:t>
      </w:r>
    </w:p>
    <w:p w:rsidR="00F76BCC" w:rsidRPr="0036472A" w:rsidRDefault="00F76BCC" w:rsidP="00F76BCC">
      <w:pPr>
        <w:pStyle w:val="2"/>
        <w:spacing w:after="0" w:line="288" w:lineRule="auto"/>
        <w:jc w:val="center"/>
        <w:rPr>
          <w:b/>
          <w:color w:val="000000"/>
          <w:u w:val="single"/>
        </w:rPr>
      </w:pPr>
      <w:r w:rsidRPr="0036472A">
        <w:rPr>
          <w:b/>
          <w:u w:val="single"/>
        </w:rPr>
        <w:t>Лот №</w:t>
      </w:r>
      <w:r>
        <w:rPr>
          <w:b/>
          <w:u w:val="single"/>
        </w:rPr>
        <w:t>4</w:t>
      </w:r>
      <w:r w:rsidRPr="0036472A">
        <w:rPr>
          <w:b/>
          <w:u w:val="single"/>
        </w:rPr>
        <w:t>-НФ-201</w:t>
      </w:r>
      <w:r>
        <w:rPr>
          <w:b/>
          <w:u w:val="single"/>
        </w:rPr>
        <w:t>9</w:t>
      </w:r>
      <w:r w:rsidRPr="0036472A">
        <w:rPr>
          <w:b/>
          <w:u w:val="single"/>
        </w:rPr>
        <w:t>-ЧЭСК</w:t>
      </w:r>
      <w:r w:rsidRPr="0036472A">
        <w:rPr>
          <w:b/>
          <w:color w:val="000000"/>
          <w:u w:val="single"/>
        </w:rPr>
        <w:t xml:space="preserve"> «</w:t>
      </w:r>
      <w:r>
        <w:rPr>
          <w:b/>
          <w:color w:val="000000"/>
          <w:u w:val="single"/>
        </w:rPr>
        <w:t>Поставка средств учета электроэнергии</w:t>
      </w:r>
      <w:r>
        <w:rPr>
          <w:b/>
          <w:color w:val="000000"/>
          <w:u w:val="single"/>
        </w:rPr>
        <w:br/>
        <w:t>и коммуникационного оборудования</w:t>
      </w:r>
      <w:r w:rsidRPr="0036472A">
        <w:rPr>
          <w:b/>
          <w:color w:val="000000"/>
          <w:u w:val="single"/>
        </w:rPr>
        <w:t>»</w:t>
      </w:r>
    </w:p>
    <w:p w:rsidR="00F76BCC" w:rsidRPr="0036472A" w:rsidRDefault="007E5A21" w:rsidP="00F76BCC">
      <w:pPr>
        <w:pStyle w:val="2"/>
        <w:spacing w:after="0" w:line="288" w:lineRule="auto"/>
        <w:jc w:val="center"/>
        <w:rPr>
          <w:b/>
          <w:color w:val="000000"/>
          <w:u w:val="single"/>
        </w:rPr>
      </w:pPr>
      <w:r>
        <w:rPr>
          <w:b/>
          <w:color w:val="000000"/>
          <w:u w:val="single"/>
        </w:rPr>
        <w:t>(</w:t>
      </w:r>
      <w:r w:rsidR="00F76BCC">
        <w:rPr>
          <w:b/>
          <w:color w:val="000000"/>
          <w:u w:val="single"/>
        </w:rPr>
        <w:t>запрос</w:t>
      </w:r>
      <w:r w:rsidR="00F76BCC" w:rsidRPr="0036472A">
        <w:rPr>
          <w:b/>
          <w:color w:val="000000"/>
          <w:u w:val="single"/>
        </w:rPr>
        <w:t xml:space="preserve"> </w:t>
      </w:r>
      <w:r w:rsidR="00F76BCC">
        <w:rPr>
          <w:b/>
          <w:color w:val="000000"/>
          <w:u w:val="single"/>
        </w:rPr>
        <w:t>предложений в электронной форме</w:t>
      </w:r>
      <w:r w:rsidR="00F76BCC" w:rsidRPr="0036472A">
        <w:rPr>
          <w:b/>
          <w:color w:val="000000"/>
          <w:u w:val="single"/>
        </w:rPr>
        <w:t>)</w:t>
      </w:r>
    </w:p>
    <w:p w:rsidR="00F76BCC" w:rsidRPr="006F620A" w:rsidRDefault="00F76BCC" w:rsidP="00F76BCC">
      <w:pPr>
        <w:pBdr>
          <w:top w:val="single" w:sz="4" w:space="1" w:color="auto"/>
        </w:pBdr>
        <w:shd w:val="clear" w:color="auto" w:fill="E0E0E0"/>
        <w:ind w:right="21"/>
        <w:jc w:val="center"/>
        <w:rPr>
          <w:b/>
          <w:color w:val="000000"/>
          <w:spacing w:val="36"/>
        </w:rPr>
      </w:pPr>
      <w:r w:rsidRPr="006F620A">
        <w:rPr>
          <w:b/>
          <w:color w:val="000000"/>
          <w:spacing w:val="36"/>
        </w:rPr>
        <w:t>начало формы</w:t>
      </w:r>
    </w:p>
    <w:p w:rsidR="00F76BCC" w:rsidRDefault="00F76BCC" w:rsidP="00F76BCC">
      <w:pPr>
        <w:keepNext/>
        <w:keepLines/>
        <w:suppressAutoHyphens/>
        <w:ind w:firstLine="567"/>
        <w:jc w:val="center"/>
        <w:rPr>
          <w:b/>
          <w:lang w:eastAsia="ar-SA"/>
        </w:rPr>
      </w:pPr>
    </w:p>
    <w:p w:rsidR="00493198" w:rsidRDefault="00493198" w:rsidP="00F76BCC">
      <w:pPr>
        <w:keepNext/>
        <w:keepLines/>
        <w:suppressAutoHyphens/>
        <w:ind w:firstLine="567"/>
        <w:jc w:val="center"/>
        <w:rPr>
          <w:b/>
          <w:lang w:eastAsia="ar-SA"/>
        </w:rPr>
      </w:pPr>
    </w:p>
    <w:p w:rsidR="008465F1" w:rsidRPr="00C22568" w:rsidRDefault="008465F1" w:rsidP="006E5B25">
      <w:pPr>
        <w:keepNext/>
        <w:keepLines/>
        <w:suppressAutoHyphens/>
        <w:jc w:val="center"/>
        <w:rPr>
          <w:b/>
          <w:lang w:eastAsia="ar-SA"/>
        </w:rPr>
      </w:pPr>
      <w:r w:rsidRPr="00C22568">
        <w:rPr>
          <w:b/>
          <w:lang w:eastAsia="ar-SA"/>
        </w:rPr>
        <w:t xml:space="preserve">ДОГОВОР ПОСТАВКИ </w:t>
      </w:r>
      <w:r w:rsidR="00944E95" w:rsidRPr="00C22568">
        <w:rPr>
          <w:b/>
          <w:lang w:eastAsia="ar-SA"/>
        </w:rPr>
        <w:t>№</w:t>
      </w:r>
      <w:r w:rsidR="00497F4A" w:rsidRPr="00C22568">
        <w:rPr>
          <w:b/>
          <w:lang w:eastAsia="ar-SA"/>
        </w:rPr>
        <w:t>______________</w:t>
      </w:r>
    </w:p>
    <w:p w:rsidR="006E5B25" w:rsidRPr="006E5B25" w:rsidRDefault="006E5B25" w:rsidP="006E5B25">
      <w:pPr>
        <w:keepNext/>
        <w:keepLines/>
        <w:suppressAutoHyphens/>
        <w:jc w:val="center"/>
        <w:rPr>
          <w:b/>
          <w:lang w:eastAsia="ar-SA"/>
        </w:rPr>
      </w:pPr>
      <w:r>
        <w:rPr>
          <w:b/>
          <w:lang w:eastAsia="ar-SA"/>
        </w:rPr>
        <w:t>с</w:t>
      </w:r>
      <w:r w:rsidRPr="006E5B25">
        <w:rPr>
          <w:b/>
          <w:lang w:eastAsia="ar-SA"/>
        </w:rPr>
        <w:t xml:space="preserve">редств учета электроэнергии и коммуникационного </w:t>
      </w:r>
      <w:r>
        <w:rPr>
          <w:b/>
          <w:lang w:eastAsia="ar-SA"/>
        </w:rPr>
        <w:t>оборудования</w:t>
      </w:r>
    </w:p>
    <w:p w:rsidR="008465F1" w:rsidRPr="00C22568" w:rsidRDefault="008465F1" w:rsidP="00497F4A">
      <w:pPr>
        <w:ind w:firstLine="709"/>
        <w:jc w:val="both"/>
        <w:rPr>
          <w:lang w:eastAsia="ar-SA"/>
        </w:rPr>
      </w:pPr>
    </w:p>
    <w:p w:rsidR="008465F1" w:rsidRPr="00C22568" w:rsidRDefault="00322E9C" w:rsidP="00497F4A">
      <w:pPr>
        <w:keepNext/>
        <w:keepLines/>
        <w:tabs>
          <w:tab w:val="right" w:pos="10206"/>
        </w:tabs>
        <w:suppressAutoHyphens/>
        <w:jc w:val="both"/>
        <w:rPr>
          <w:lang w:eastAsia="ar-SA"/>
        </w:rPr>
      </w:pPr>
      <w:r w:rsidRPr="00C22568">
        <w:rPr>
          <w:lang w:eastAsia="ar-SA"/>
        </w:rPr>
        <w:t>г.</w:t>
      </w:r>
      <w:r w:rsidR="00497F4A" w:rsidRPr="00C22568">
        <w:rPr>
          <w:lang w:eastAsia="ar-SA"/>
        </w:rPr>
        <w:t> </w:t>
      </w:r>
      <w:r w:rsidRPr="00C22568">
        <w:rPr>
          <w:lang w:eastAsia="ar-SA"/>
        </w:rPr>
        <w:t>Чебоксары</w:t>
      </w:r>
      <w:r w:rsidR="00497F4A" w:rsidRPr="00C22568">
        <w:rPr>
          <w:lang w:eastAsia="ar-SA"/>
        </w:rPr>
        <w:tab/>
      </w:r>
      <w:r w:rsidR="006B1ED7" w:rsidRPr="00C22568">
        <w:rPr>
          <w:lang w:eastAsia="ar-SA"/>
        </w:rPr>
        <w:t>«_</w:t>
      </w:r>
      <w:r w:rsidR="00497F4A" w:rsidRPr="00C22568">
        <w:rPr>
          <w:lang w:eastAsia="ar-SA"/>
        </w:rPr>
        <w:t>__</w:t>
      </w:r>
      <w:r w:rsidR="006B1ED7" w:rsidRPr="00C22568">
        <w:rPr>
          <w:lang w:eastAsia="ar-SA"/>
        </w:rPr>
        <w:t>__»____</w:t>
      </w:r>
      <w:r w:rsidR="007849D2" w:rsidRPr="00C22568">
        <w:rPr>
          <w:lang w:eastAsia="ar-SA"/>
        </w:rPr>
        <w:t>___</w:t>
      </w:r>
      <w:r w:rsidR="006B1ED7" w:rsidRPr="00C22568">
        <w:rPr>
          <w:lang w:eastAsia="ar-SA"/>
        </w:rPr>
        <w:t>_____20</w:t>
      </w:r>
      <w:r w:rsidR="007849D2" w:rsidRPr="00C22568">
        <w:rPr>
          <w:lang w:eastAsia="ar-SA"/>
        </w:rPr>
        <w:t>___</w:t>
      </w:r>
      <w:r w:rsidR="00497F4A" w:rsidRPr="00C22568">
        <w:rPr>
          <w:lang w:eastAsia="ar-SA"/>
        </w:rPr>
        <w:t> </w:t>
      </w:r>
      <w:r w:rsidR="007849D2" w:rsidRPr="00C22568">
        <w:rPr>
          <w:lang w:eastAsia="ar-SA"/>
        </w:rPr>
        <w:t>г.</w:t>
      </w:r>
    </w:p>
    <w:p w:rsidR="00DA3C4F" w:rsidRDefault="00DA3C4F" w:rsidP="00497F4A">
      <w:pPr>
        <w:ind w:firstLine="709"/>
        <w:jc w:val="both"/>
        <w:rPr>
          <w:lang w:eastAsia="ar-SA"/>
        </w:rPr>
      </w:pPr>
    </w:p>
    <w:p w:rsidR="00AD14BC" w:rsidRPr="00C22568" w:rsidRDefault="00AD14BC" w:rsidP="00497F4A">
      <w:pPr>
        <w:ind w:firstLine="709"/>
        <w:jc w:val="both"/>
        <w:rPr>
          <w:lang w:eastAsia="ar-SA"/>
        </w:rPr>
      </w:pPr>
    </w:p>
    <w:p w:rsidR="003C55FE" w:rsidRPr="00C22568" w:rsidRDefault="00B1315C" w:rsidP="00497F4A">
      <w:pPr>
        <w:ind w:firstLine="709"/>
        <w:jc w:val="both"/>
        <w:rPr>
          <w:b/>
        </w:rPr>
      </w:pPr>
      <w:r w:rsidRPr="00C22568">
        <w:rPr>
          <w:b/>
          <w:bCs/>
          <w:spacing w:val="-4"/>
        </w:rPr>
        <w:t>Акционерное общество</w:t>
      </w:r>
      <w:r w:rsidR="003C55FE" w:rsidRPr="00C22568">
        <w:rPr>
          <w:b/>
          <w:bCs/>
          <w:spacing w:val="-4"/>
        </w:rPr>
        <w:t xml:space="preserve"> «Чувашская энергосбытовая компания»</w:t>
      </w:r>
      <w:r w:rsidR="003C55FE" w:rsidRPr="00C22568">
        <w:rPr>
          <w:b/>
        </w:rPr>
        <w:t>,</w:t>
      </w:r>
      <w:r w:rsidR="003C55FE" w:rsidRPr="00C22568">
        <w:t xml:space="preserve"> именуемое в дальнейшем </w:t>
      </w:r>
      <w:r w:rsidR="003C55FE" w:rsidRPr="00C22568">
        <w:rPr>
          <w:b/>
        </w:rPr>
        <w:t>«</w:t>
      </w:r>
      <w:r w:rsidR="005B1485" w:rsidRPr="00C22568">
        <w:rPr>
          <w:b/>
        </w:rPr>
        <w:t>Покупатель</w:t>
      </w:r>
      <w:r w:rsidR="003C55FE" w:rsidRPr="00C22568">
        <w:rPr>
          <w:b/>
        </w:rPr>
        <w:t>»</w:t>
      </w:r>
      <w:r w:rsidR="003C55FE" w:rsidRPr="00C22568">
        <w:t xml:space="preserve">, в лице исполнительного директора </w:t>
      </w:r>
      <w:r w:rsidR="0018567F" w:rsidRPr="00C22568">
        <w:t>Гончарова Александра Николаевича</w:t>
      </w:r>
      <w:r w:rsidR="003C55FE" w:rsidRPr="00C22568">
        <w:t>, действующего на основании доверенности №</w:t>
      </w:r>
      <w:r w:rsidR="00497F4A" w:rsidRPr="00C22568">
        <w:t> </w:t>
      </w:r>
      <w:r w:rsidR="009D371B">
        <w:t>10</w:t>
      </w:r>
      <w:r w:rsidR="003C55FE" w:rsidRPr="00C22568">
        <w:t xml:space="preserve">-УК от </w:t>
      </w:r>
      <w:r w:rsidR="009D371B">
        <w:t>28</w:t>
      </w:r>
      <w:r w:rsidR="003C55FE" w:rsidRPr="00C22568">
        <w:t>.0</w:t>
      </w:r>
      <w:r w:rsidR="009D371B">
        <w:t>6</w:t>
      </w:r>
      <w:r w:rsidR="003C55FE" w:rsidRPr="00C22568">
        <w:t>.201</w:t>
      </w:r>
      <w:r w:rsidR="009D371B">
        <w:t>8</w:t>
      </w:r>
      <w:r w:rsidR="00497F4A" w:rsidRPr="00C22568">
        <w:t> </w:t>
      </w:r>
      <w:r w:rsidR="003C55FE" w:rsidRPr="00C22568">
        <w:t>г. с одной стороны, и</w:t>
      </w:r>
    </w:p>
    <w:p w:rsidR="003C55FE" w:rsidRPr="00E8080B" w:rsidRDefault="00497F4A" w:rsidP="00497F4A">
      <w:pPr>
        <w:ind w:firstLine="709"/>
        <w:jc w:val="both"/>
      </w:pPr>
      <w:r w:rsidRPr="00C22568">
        <w:rPr>
          <w:b/>
        </w:rPr>
        <w:t>____________________________________________________________________________</w:t>
      </w:r>
      <w:r w:rsidR="00211A53" w:rsidRPr="00C22568">
        <w:rPr>
          <w:b/>
        </w:rPr>
        <w:t>,</w:t>
      </w:r>
      <w:r w:rsidRPr="00C22568">
        <w:rPr>
          <w:b/>
        </w:rPr>
        <w:br/>
      </w:r>
      <w:r w:rsidR="003C55FE" w:rsidRPr="00E8080B">
        <w:t xml:space="preserve">именуемое в дальнейшем </w:t>
      </w:r>
      <w:r w:rsidR="003C55FE" w:rsidRPr="00E8080B">
        <w:rPr>
          <w:b/>
        </w:rPr>
        <w:t>«Поставщик»</w:t>
      </w:r>
      <w:r w:rsidR="003C55FE" w:rsidRPr="00E8080B">
        <w:t xml:space="preserve">, в лице </w:t>
      </w:r>
      <w:r w:rsidRPr="00E8080B">
        <w:t>________________</w:t>
      </w:r>
      <w:r w:rsidR="002C7026">
        <w:t>______________</w:t>
      </w:r>
      <w:r w:rsidRPr="00E8080B">
        <w:t>___________________________</w:t>
      </w:r>
      <w:r w:rsidR="003C55FE" w:rsidRPr="00E8080B">
        <w:t>, действующ</w:t>
      </w:r>
      <w:r w:rsidR="008C0C62" w:rsidRPr="00E8080B">
        <w:t>е</w:t>
      </w:r>
      <w:r w:rsidRPr="00E8080B">
        <w:t>го</w:t>
      </w:r>
      <w:r w:rsidR="003C55FE" w:rsidRPr="00E8080B">
        <w:t xml:space="preserve"> на основании </w:t>
      </w:r>
      <w:r w:rsidRPr="00E8080B">
        <w:t>__________________________________</w:t>
      </w:r>
      <w:r w:rsidR="008C0C62" w:rsidRPr="00E8080B">
        <w:t>,</w:t>
      </w:r>
      <w:r w:rsidR="003C55FE" w:rsidRPr="00E8080B">
        <w:t xml:space="preserve"> с другой стороны, </w:t>
      </w:r>
      <w:r w:rsidRPr="00E8080B">
        <w:t>сов</w:t>
      </w:r>
      <w:r w:rsidR="003C55FE" w:rsidRPr="00E8080B">
        <w:t>мест</w:t>
      </w:r>
      <w:r w:rsidRPr="00E8080B">
        <w:t>но</w:t>
      </w:r>
      <w:r w:rsidR="003C55FE" w:rsidRPr="00E8080B">
        <w:t xml:space="preserve"> именуемые </w:t>
      </w:r>
      <w:r w:rsidR="003C55FE" w:rsidRPr="00E8080B">
        <w:rPr>
          <w:b/>
        </w:rPr>
        <w:t>«Стороны»</w:t>
      </w:r>
      <w:r w:rsidR="003C55FE" w:rsidRPr="00E8080B">
        <w:t xml:space="preserve">, заключили </w:t>
      </w:r>
      <w:r w:rsidR="00F76BCC">
        <w:t xml:space="preserve">по результатам проведенного «____» ____________ 2018 г. </w:t>
      </w:r>
      <w:r w:rsidR="0033629F">
        <w:t xml:space="preserve"> </w:t>
      </w:r>
      <w:bookmarkStart w:id="0" w:name="_GoBack"/>
      <w:bookmarkEnd w:id="0"/>
      <w:r w:rsidR="00F76BCC">
        <w:t>запроса предложений в электронной форме</w:t>
      </w:r>
      <w:r w:rsidR="00F76BCC" w:rsidRPr="00E8080B">
        <w:t xml:space="preserve"> </w:t>
      </w:r>
      <w:r w:rsidR="003C55FE" w:rsidRPr="00E8080B">
        <w:t>настоящий договор о нижеследующем:</w:t>
      </w:r>
    </w:p>
    <w:p w:rsidR="008465F1" w:rsidRPr="00E8080B" w:rsidRDefault="008465F1" w:rsidP="00AD14BC">
      <w:pPr>
        <w:keepNext/>
        <w:keepLines/>
        <w:numPr>
          <w:ilvl w:val="0"/>
          <w:numId w:val="2"/>
        </w:numPr>
        <w:tabs>
          <w:tab w:val="clear" w:pos="900"/>
          <w:tab w:val="left" w:pos="-5529"/>
          <w:tab w:val="left" w:pos="426"/>
        </w:tabs>
        <w:suppressAutoHyphens/>
        <w:spacing w:before="240" w:after="240"/>
        <w:ind w:left="0" w:firstLine="0"/>
        <w:jc w:val="center"/>
        <w:rPr>
          <w:b/>
          <w:lang w:eastAsia="ar-SA"/>
        </w:rPr>
      </w:pPr>
      <w:r w:rsidRPr="00E8080B">
        <w:rPr>
          <w:b/>
          <w:lang w:eastAsia="ar-SA"/>
        </w:rPr>
        <w:t>ПРЕДМЕТ</w:t>
      </w:r>
      <w:r w:rsidR="00497F4A" w:rsidRPr="00E8080B">
        <w:rPr>
          <w:b/>
          <w:lang w:eastAsia="ar-SA"/>
        </w:rPr>
        <w:t xml:space="preserve"> ДОГОВОРА</w:t>
      </w:r>
    </w:p>
    <w:p w:rsidR="008465F1" w:rsidRPr="00E8080B" w:rsidRDefault="003C55FE" w:rsidP="00497F4A">
      <w:pPr>
        <w:tabs>
          <w:tab w:val="left" w:pos="-5387"/>
        </w:tabs>
        <w:suppressAutoHyphens/>
        <w:ind w:firstLine="709"/>
        <w:jc w:val="both"/>
      </w:pPr>
      <w:r w:rsidRPr="00E8080B">
        <w:t xml:space="preserve">1.1. Поставщик обязуется передать </w:t>
      </w:r>
      <w:r w:rsidR="005B1485" w:rsidRPr="00E8080B">
        <w:t>Покупателю</w:t>
      </w:r>
      <w:r w:rsidRPr="00E8080B">
        <w:t xml:space="preserve"> </w:t>
      </w:r>
      <w:r w:rsidR="006E5B25" w:rsidRPr="00E8080B">
        <w:t>с</w:t>
      </w:r>
      <w:r w:rsidR="006E5B25" w:rsidRPr="00E8080B">
        <w:rPr>
          <w:szCs w:val="22"/>
        </w:rPr>
        <w:t xml:space="preserve">редства учета электроэнергии </w:t>
      </w:r>
      <w:r w:rsidR="00F4648F" w:rsidRPr="00E8080B">
        <w:rPr>
          <w:szCs w:val="22"/>
        </w:rPr>
        <w:t>(</w:t>
      </w:r>
      <w:r w:rsidR="00F4648F" w:rsidRPr="00E8080B">
        <w:rPr>
          <w:szCs w:val="28"/>
        </w:rPr>
        <w:t>приборы учета электроэнергии, измерительные трансформаторы тока)</w:t>
      </w:r>
      <w:r w:rsidR="00F4648F" w:rsidRPr="00E8080B">
        <w:rPr>
          <w:szCs w:val="22"/>
        </w:rPr>
        <w:t xml:space="preserve"> </w:t>
      </w:r>
      <w:r w:rsidR="006E5B25" w:rsidRPr="00E8080B">
        <w:rPr>
          <w:szCs w:val="22"/>
        </w:rPr>
        <w:t>и коммуникационное оборудование</w:t>
      </w:r>
      <w:r w:rsidR="006E5B25" w:rsidRPr="00E8080B">
        <w:t xml:space="preserve"> </w:t>
      </w:r>
      <w:r w:rsidRPr="00E8080B">
        <w:t xml:space="preserve">(далее </w:t>
      </w:r>
      <w:r w:rsidR="00497F4A" w:rsidRPr="00E8080B">
        <w:t xml:space="preserve">по тексту </w:t>
      </w:r>
      <w:r w:rsidRPr="00E8080B">
        <w:t>– Продукция)</w:t>
      </w:r>
      <w:r w:rsidR="00235F9B" w:rsidRPr="00E8080B">
        <w:t xml:space="preserve"> со всей необходимой документацией в порядке и на условиях, предусмотренных настоящим Договором</w:t>
      </w:r>
      <w:r w:rsidRPr="00E8080B">
        <w:t xml:space="preserve">, а </w:t>
      </w:r>
      <w:r w:rsidR="005B1485" w:rsidRPr="00E8080B">
        <w:t>Покупатель</w:t>
      </w:r>
      <w:r w:rsidRPr="00E8080B">
        <w:t xml:space="preserve"> обязуется принять и своевременно оплатить указанную Продукцию на условиях настоящего </w:t>
      </w:r>
      <w:r w:rsidR="00235F9B" w:rsidRPr="00E8080B">
        <w:t>Д</w:t>
      </w:r>
      <w:r w:rsidRPr="00E8080B">
        <w:t>оговора.</w:t>
      </w:r>
    </w:p>
    <w:p w:rsidR="008465F1" w:rsidRDefault="008465F1" w:rsidP="004C096A">
      <w:pPr>
        <w:tabs>
          <w:tab w:val="left" w:pos="-5387"/>
        </w:tabs>
        <w:suppressAutoHyphens/>
        <w:ind w:firstLine="709"/>
        <w:jc w:val="both"/>
      </w:pPr>
      <w:r w:rsidRPr="00E8080B">
        <w:t xml:space="preserve">1.2. </w:t>
      </w:r>
      <w:r w:rsidR="00A8108A" w:rsidRPr="00E8080B">
        <w:t xml:space="preserve">Поставка </w:t>
      </w:r>
      <w:r w:rsidR="00F4648F" w:rsidRPr="00E8080B">
        <w:t xml:space="preserve">Продукции </w:t>
      </w:r>
      <w:r w:rsidR="00A8108A" w:rsidRPr="00E8080B">
        <w:t xml:space="preserve">по настоящему договору осуществляется </w:t>
      </w:r>
      <w:r w:rsidR="004A5F29" w:rsidRPr="00E8080B">
        <w:t xml:space="preserve">партиями </w:t>
      </w:r>
      <w:r w:rsidR="00A8108A" w:rsidRPr="00E8080B">
        <w:rPr>
          <w:lang w:eastAsia="ar-SA"/>
        </w:rPr>
        <w:t>на основании подписанных сторонами Спецификаций по форме Приложения № 1 к настоящему Договору, которые определяют н</w:t>
      </w:r>
      <w:r w:rsidR="00A8108A" w:rsidRPr="00E8080B">
        <w:t>аименование, количество, ассортимент</w:t>
      </w:r>
      <w:r w:rsidR="00A8108A" w:rsidRPr="00127AAB">
        <w:t xml:space="preserve"> поставляемой Продукции, </w:t>
      </w:r>
      <w:r w:rsidR="00A8108A" w:rsidRPr="00127AAB">
        <w:rPr>
          <w:lang w:eastAsia="ar-SA"/>
        </w:rPr>
        <w:t>условия и сроки ее поставки</w:t>
      </w:r>
      <w:r w:rsidR="00E43942" w:rsidRPr="00127AAB">
        <w:t>.</w:t>
      </w:r>
    </w:p>
    <w:p w:rsidR="00075A82" w:rsidRDefault="008465F1" w:rsidP="00497F4A">
      <w:pPr>
        <w:tabs>
          <w:tab w:val="left" w:pos="-5387"/>
        </w:tabs>
        <w:suppressAutoHyphens/>
        <w:ind w:firstLine="709"/>
        <w:jc w:val="both"/>
      </w:pPr>
      <w:r w:rsidRPr="00127AAB">
        <w:t>1.</w:t>
      </w:r>
      <w:r w:rsidR="004A5F29" w:rsidRPr="00127AAB">
        <w:t>3</w:t>
      </w:r>
      <w:r w:rsidRPr="00127AAB">
        <w:t xml:space="preserve">. </w:t>
      </w:r>
      <w:r w:rsidR="00A8108A" w:rsidRPr="00127AAB">
        <w:rPr>
          <w:lang w:eastAsia="ar-SA"/>
        </w:rPr>
        <w:t>Поставка Продукции осуществляется по ценам, согласованным сторонами в Приложении №2 к настоящему Договору</w:t>
      </w:r>
      <w:r w:rsidR="003E0392" w:rsidRPr="00127AAB">
        <w:t>.</w:t>
      </w:r>
    </w:p>
    <w:p w:rsidR="00235F9B" w:rsidRDefault="00235F9B" w:rsidP="00497F4A">
      <w:pPr>
        <w:tabs>
          <w:tab w:val="left" w:pos="-5387"/>
        </w:tabs>
        <w:suppressAutoHyphens/>
        <w:ind w:firstLine="709"/>
        <w:jc w:val="both"/>
        <w:rPr>
          <w:color w:val="000000"/>
        </w:rPr>
      </w:pPr>
      <w:r w:rsidRPr="00E8037E">
        <w:rPr>
          <w:color w:val="000000"/>
        </w:rPr>
        <w:t>1.</w:t>
      </w:r>
      <w:r w:rsidR="00000A00">
        <w:rPr>
          <w:color w:val="000000"/>
        </w:rPr>
        <w:t>4</w:t>
      </w:r>
      <w:r w:rsidRPr="00E8037E">
        <w:rPr>
          <w:color w:val="000000"/>
        </w:rPr>
        <w:t>. Договор заключается с целью реализации дополнительных платных сервисов</w:t>
      </w:r>
      <w:r w:rsidR="009D371B" w:rsidRPr="00E8037E">
        <w:rPr>
          <w:color w:val="000000"/>
        </w:rPr>
        <w:t xml:space="preserve"> </w:t>
      </w:r>
      <w:r w:rsidRPr="00E8037E">
        <w:rPr>
          <w:color w:val="000000"/>
        </w:rPr>
        <w:t>АО</w:t>
      </w:r>
      <w:r w:rsidRPr="00127AAB">
        <w:rPr>
          <w:color w:val="000000"/>
        </w:rPr>
        <w:t xml:space="preserve"> «Чувашская энергосбытовая компания».</w:t>
      </w:r>
    </w:p>
    <w:p w:rsidR="00493198" w:rsidRPr="00493198" w:rsidRDefault="00493198" w:rsidP="00493198">
      <w:pPr>
        <w:ind w:right="142" w:firstLine="709"/>
        <w:rPr>
          <w:spacing w:val="-2"/>
        </w:rPr>
      </w:pPr>
      <w:r w:rsidRPr="00493198">
        <w:rPr>
          <w:color w:val="000000"/>
        </w:rPr>
        <w:t xml:space="preserve">1.5. </w:t>
      </w:r>
      <w:r w:rsidRPr="00493198">
        <w:rPr>
          <w:spacing w:val="-2"/>
        </w:rPr>
        <w:t>Срок поставки Продукции по договору: с 01 января 2019 г. по 31 декабря 2019 г.</w:t>
      </w:r>
    </w:p>
    <w:p w:rsidR="009068C5" w:rsidRPr="00C22568" w:rsidRDefault="009068C5" w:rsidP="00AD14BC">
      <w:pPr>
        <w:keepNext/>
        <w:keepLines/>
        <w:numPr>
          <w:ilvl w:val="0"/>
          <w:numId w:val="2"/>
        </w:numPr>
        <w:tabs>
          <w:tab w:val="clear" w:pos="900"/>
          <w:tab w:val="left" w:pos="-5529"/>
          <w:tab w:val="left" w:pos="426"/>
        </w:tabs>
        <w:suppressAutoHyphens/>
        <w:spacing w:before="240" w:after="240"/>
        <w:ind w:left="0" w:firstLine="0"/>
        <w:jc w:val="center"/>
        <w:rPr>
          <w:b/>
          <w:lang w:eastAsia="ar-SA"/>
        </w:rPr>
      </w:pPr>
      <w:r w:rsidRPr="00127AAB">
        <w:rPr>
          <w:b/>
          <w:lang w:eastAsia="ar-SA"/>
        </w:rPr>
        <w:t>ЦЕНА</w:t>
      </w:r>
      <w:r w:rsidRPr="00C22568">
        <w:rPr>
          <w:b/>
          <w:lang w:eastAsia="ar-SA"/>
        </w:rPr>
        <w:t xml:space="preserve"> И ПОРЯДОК РАСЧЕТОВ</w:t>
      </w:r>
    </w:p>
    <w:p w:rsidR="00F1743C" w:rsidRPr="00E8037E" w:rsidRDefault="009068C5" w:rsidP="00F1743C">
      <w:pPr>
        <w:suppressAutoHyphens/>
        <w:ind w:firstLine="709"/>
        <w:jc w:val="both"/>
        <w:rPr>
          <w:lang w:eastAsia="ar-SA"/>
        </w:rPr>
      </w:pPr>
      <w:r w:rsidRPr="00E8037E">
        <w:rPr>
          <w:lang w:eastAsia="ar-SA"/>
        </w:rPr>
        <w:t xml:space="preserve">2.1. </w:t>
      </w:r>
      <w:r w:rsidR="00000A00">
        <w:rPr>
          <w:lang w:eastAsia="ar-SA"/>
        </w:rPr>
        <w:t>Предельная ц</w:t>
      </w:r>
      <w:r w:rsidR="00F1743C" w:rsidRPr="00E8037E">
        <w:rPr>
          <w:lang w:eastAsia="ar-SA"/>
        </w:rPr>
        <w:t xml:space="preserve">ена Договора определяется как стоимость всей поставленной Продукции за весь период действия настоящего Договора, но не более </w:t>
      </w:r>
      <w:r w:rsidR="00D74983">
        <w:rPr>
          <w:b/>
          <w:lang w:eastAsia="ar-SA"/>
        </w:rPr>
        <w:t>4</w:t>
      </w:r>
      <w:r w:rsidR="006062EA" w:rsidRPr="00E8037E">
        <w:rPr>
          <w:b/>
          <w:lang w:eastAsia="ar-SA"/>
        </w:rPr>
        <w:t> </w:t>
      </w:r>
      <w:r w:rsidR="00D74983">
        <w:rPr>
          <w:b/>
          <w:lang w:eastAsia="ar-SA"/>
        </w:rPr>
        <w:t>0</w:t>
      </w:r>
      <w:r w:rsidR="006062EA" w:rsidRPr="00E8037E">
        <w:rPr>
          <w:b/>
          <w:lang w:eastAsia="ar-SA"/>
        </w:rPr>
        <w:t>00 000</w:t>
      </w:r>
      <w:r w:rsidR="00F1743C" w:rsidRPr="00E8037E">
        <w:rPr>
          <w:b/>
          <w:lang w:eastAsia="ar-SA"/>
        </w:rPr>
        <w:t xml:space="preserve"> (</w:t>
      </w:r>
      <w:r w:rsidR="00D74983">
        <w:rPr>
          <w:b/>
          <w:lang w:eastAsia="ar-SA"/>
        </w:rPr>
        <w:t xml:space="preserve">четыре </w:t>
      </w:r>
      <w:r w:rsidR="006062EA" w:rsidRPr="00E8037E">
        <w:rPr>
          <w:b/>
          <w:lang w:eastAsia="ar-SA"/>
        </w:rPr>
        <w:t>миллион</w:t>
      </w:r>
      <w:r w:rsidR="00D74983">
        <w:rPr>
          <w:b/>
          <w:lang w:eastAsia="ar-SA"/>
        </w:rPr>
        <w:t>а</w:t>
      </w:r>
      <w:r w:rsidR="006062EA" w:rsidRPr="00E8037E">
        <w:rPr>
          <w:b/>
          <w:lang w:eastAsia="ar-SA"/>
        </w:rPr>
        <w:t xml:space="preserve"> рублей</w:t>
      </w:r>
      <w:r w:rsidR="00F1743C" w:rsidRPr="00E8037E">
        <w:rPr>
          <w:b/>
          <w:lang w:eastAsia="ar-SA"/>
        </w:rPr>
        <w:t>)</w:t>
      </w:r>
      <w:r w:rsidR="00F1743C" w:rsidRPr="00E8037E">
        <w:rPr>
          <w:lang w:eastAsia="ar-SA"/>
        </w:rPr>
        <w:t xml:space="preserve"> </w:t>
      </w:r>
      <w:r w:rsidR="00F1743C" w:rsidRPr="00E8037E">
        <w:rPr>
          <w:b/>
          <w:lang w:eastAsia="ar-SA"/>
        </w:rPr>
        <w:t xml:space="preserve">рублей </w:t>
      </w:r>
      <w:r w:rsidR="006062EA" w:rsidRPr="00E8037E">
        <w:rPr>
          <w:b/>
          <w:lang w:eastAsia="ar-SA"/>
        </w:rPr>
        <w:t>00</w:t>
      </w:r>
      <w:r w:rsidR="00F1743C" w:rsidRPr="00E8037E">
        <w:rPr>
          <w:b/>
          <w:lang w:eastAsia="ar-SA"/>
        </w:rPr>
        <w:t xml:space="preserve"> коп.</w:t>
      </w:r>
      <w:r w:rsidR="00F1743C" w:rsidRPr="00E8037E">
        <w:rPr>
          <w:lang w:eastAsia="ar-SA"/>
        </w:rPr>
        <w:t xml:space="preserve"> </w:t>
      </w:r>
      <w:r w:rsidR="00F1743C" w:rsidRPr="00E8037E">
        <w:rPr>
          <w:b/>
          <w:lang w:eastAsia="ar-SA"/>
        </w:rPr>
        <w:t xml:space="preserve">без учета НДС и </w:t>
      </w:r>
      <w:r w:rsidR="00D74983">
        <w:rPr>
          <w:b/>
          <w:lang w:eastAsia="ar-SA"/>
        </w:rPr>
        <w:t>4</w:t>
      </w:r>
      <w:r w:rsidR="006062EA" w:rsidRPr="00E8037E">
        <w:rPr>
          <w:b/>
          <w:lang w:eastAsia="ar-SA"/>
        </w:rPr>
        <w:t xml:space="preserve"> 800 000 </w:t>
      </w:r>
      <w:r w:rsidR="00F1743C" w:rsidRPr="00E8037E">
        <w:rPr>
          <w:b/>
          <w:lang w:eastAsia="ar-SA"/>
        </w:rPr>
        <w:t>(</w:t>
      </w:r>
      <w:r w:rsidR="00D74983">
        <w:rPr>
          <w:b/>
          <w:lang w:eastAsia="ar-SA"/>
        </w:rPr>
        <w:t xml:space="preserve">четыре </w:t>
      </w:r>
      <w:r w:rsidR="006062EA" w:rsidRPr="00E8037E">
        <w:rPr>
          <w:b/>
          <w:lang w:eastAsia="ar-SA"/>
        </w:rPr>
        <w:t>миллион</w:t>
      </w:r>
      <w:r w:rsidR="00D74983">
        <w:rPr>
          <w:b/>
          <w:lang w:eastAsia="ar-SA"/>
        </w:rPr>
        <w:t>а</w:t>
      </w:r>
      <w:r w:rsidR="006062EA" w:rsidRPr="00E8037E">
        <w:rPr>
          <w:b/>
          <w:lang w:eastAsia="ar-SA"/>
        </w:rPr>
        <w:t xml:space="preserve"> восемьсот тысяч</w:t>
      </w:r>
      <w:r w:rsidR="00F1743C" w:rsidRPr="00E8037E">
        <w:rPr>
          <w:b/>
          <w:lang w:eastAsia="ar-SA"/>
        </w:rPr>
        <w:t>) рублей 00 коп. с учетом НДС 20%</w:t>
      </w:r>
      <w:r w:rsidR="00F1743C" w:rsidRPr="00E8037E">
        <w:rPr>
          <w:lang w:eastAsia="ar-SA"/>
        </w:rPr>
        <w:t xml:space="preserve"> (далее – Цена Договора) за весь период действия настоящего Договора.</w:t>
      </w:r>
    </w:p>
    <w:p w:rsidR="00556E20" w:rsidRPr="00C22568" w:rsidRDefault="00556E20" w:rsidP="009068C5">
      <w:pPr>
        <w:suppressAutoHyphens/>
        <w:ind w:firstLine="709"/>
        <w:jc w:val="both"/>
        <w:rPr>
          <w:lang w:eastAsia="ar-SA"/>
        </w:rPr>
      </w:pPr>
      <w:r w:rsidRPr="00E8037E">
        <w:rPr>
          <w:color w:val="000000"/>
        </w:rPr>
        <w:lastRenderedPageBreak/>
        <w:t>Цена Договора является фиксированной и не подлежит изменению в течение срока</w:t>
      </w:r>
      <w:r w:rsidRPr="00F76BCC">
        <w:rPr>
          <w:color w:val="000000"/>
        </w:rPr>
        <w:t xml:space="preserve"> действия настоящего Договора</w:t>
      </w:r>
      <w:r w:rsidR="00600791" w:rsidRPr="00F76BCC">
        <w:rPr>
          <w:color w:val="000000"/>
        </w:rPr>
        <w:t xml:space="preserve"> </w:t>
      </w:r>
      <w:r w:rsidR="009D371B" w:rsidRPr="00F76BCC">
        <w:rPr>
          <w:color w:val="000000"/>
        </w:rPr>
        <w:t>Индексация цены настоящего Договора не допускается.</w:t>
      </w:r>
    </w:p>
    <w:p w:rsidR="00752F9B" w:rsidRPr="00C22568" w:rsidRDefault="00752F9B" w:rsidP="009068C5">
      <w:pPr>
        <w:suppressAutoHyphens/>
        <w:ind w:firstLine="709"/>
        <w:jc w:val="both"/>
        <w:rPr>
          <w:color w:val="000000"/>
        </w:rPr>
      </w:pPr>
      <w:r w:rsidRPr="00C22568">
        <w:rPr>
          <w:color w:val="000000"/>
        </w:rPr>
        <w:t>2.2. Цена Договора устанавливается в валюте Российской Федерации. Оплата по настоящему Договору производится в рублях.</w:t>
      </w:r>
    </w:p>
    <w:p w:rsidR="00752F9B" w:rsidRPr="00C22568" w:rsidRDefault="00752F9B" w:rsidP="009068C5">
      <w:pPr>
        <w:suppressAutoHyphens/>
        <w:ind w:firstLine="709"/>
        <w:jc w:val="both"/>
        <w:rPr>
          <w:color w:val="000000"/>
        </w:rPr>
      </w:pPr>
      <w:r w:rsidRPr="00C22568">
        <w:rPr>
          <w:color w:val="000000"/>
        </w:rPr>
        <w:t>2.3. Цена Договора включает в себя стоимость Продукции, расходы на страхование Продукции, затраты Поставщика по погрузке, выгрузке, упаковке и таре, доставке Продукции до склада Покупателя, все налоги, сборы и пошлины, а также иные расходы, связанные с осуществлением поставки по настоящему Договору.</w:t>
      </w:r>
    </w:p>
    <w:p w:rsidR="00752F9B" w:rsidRPr="00C22568" w:rsidRDefault="00752F9B" w:rsidP="009068C5">
      <w:pPr>
        <w:suppressAutoHyphens/>
        <w:ind w:firstLine="709"/>
        <w:jc w:val="both"/>
        <w:rPr>
          <w:lang w:eastAsia="ar-SA"/>
        </w:rPr>
      </w:pPr>
      <w:r w:rsidRPr="00C22568">
        <w:t>В случае поставки Продукции иностранного производства цена соответствующе</w:t>
      </w:r>
      <w:r w:rsidR="001E47F2">
        <w:t>й</w:t>
      </w:r>
      <w:r w:rsidRPr="00C22568">
        <w:t xml:space="preserve"> Продукции, в том числе, включает в себя все таможенные платежи, связанные с таможенным оформлением Продукции для выпуска в свободное обращение на территории Российской Федерации.</w:t>
      </w:r>
    </w:p>
    <w:p w:rsidR="00715ABB" w:rsidRPr="00F76BCC" w:rsidRDefault="00972E5E" w:rsidP="00075A82">
      <w:pPr>
        <w:tabs>
          <w:tab w:val="left" w:pos="-5387"/>
        </w:tabs>
        <w:suppressAutoHyphens/>
        <w:ind w:firstLine="709"/>
        <w:jc w:val="both"/>
        <w:rPr>
          <w:color w:val="000000"/>
        </w:rPr>
      </w:pPr>
      <w:r w:rsidRPr="00F76BCC">
        <w:rPr>
          <w:lang w:eastAsia="ar-SA"/>
        </w:rPr>
        <w:t>2.</w:t>
      </w:r>
      <w:r w:rsidR="00E45E96" w:rsidRPr="00F76BCC">
        <w:rPr>
          <w:lang w:eastAsia="ar-SA"/>
        </w:rPr>
        <w:t>4</w:t>
      </w:r>
      <w:r w:rsidRPr="00F76BCC">
        <w:rPr>
          <w:lang w:eastAsia="ar-SA"/>
        </w:rPr>
        <w:t xml:space="preserve">. </w:t>
      </w:r>
      <w:r w:rsidR="00715ABB" w:rsidRPr="00F76BCC">
        <w:rPr>
          <w:lang w:eastAsia="ar-SA"/>
        </w:rPr>
        <w:t xml:space="preserve">Цена </w:t>
      </w:r>
      <w:r w:rsidRPr="00F76BCC">
        <w:rPr>
          <w:lang w:eastAsia="ar-SA"/>
        </w:rPr>
        <w:t xml:space="preserve">единицы </w:t>
      </w:r>
      <w:r w:rsidR="00715ABB" w:rsidRPr="00F76BCC">
        <w:rPr>
          <w:lang w:eastAsia="ar-SA"/>
        </w:rPr>
        <w:t>Продукции</w:t>
      </w:r>
      <w:r w:rsidRPr="00F76BCC">
        <w:rPr>
          <w:lang w:eastAsia="ar-SA"/>
        </w:rPr>
        <w:t xml:space="preserve"> </w:t>
      </w:r>
      <w:r w:rsidR="00E45E96" w:rsidRPr="00F76BCC">
        <w:rPr>
          <w:lang w:eastAsia="ar-SA"/>
        </w:rPr>
        <w:t xml:space="preserve">определена </w:t>
      </w:r>
      <w:r w:rsidRPr="00F76BCC">
        <w:rPr>
          <w:lang w:eastAsia="ar-SA"/>
        </w:rPr>
        <w:t xml:space="preserve">Сторонами </w:t>
      </w:r>
      <w:r w:rsidR="00724F37" w:rsidRPr="00F76BCC">
        <w:rPr>
          <w:lang w:eastAsia="ar-SA"/>
        </w:rPr>
        <w:t xml:space="preserve">в </w:t>
      </w:r>
      <w:r w:rsidRPr="00F76BCC">
        <w:rPr>
          <w:lang w:eastAsia="ar-SA"/>
        </w:rPr>
        <w:t>Приложени</w:t>
      </w:r>
      <w:r w:rsidR="00724F37" w:rsidRPr="00F76BCC">
        <w:rPr>
          <w:lang w:eastAsia="ar-SA"/>
        </w:rPr>
        <w:t>и</w:t>
      </w:r>
      <w:r w:rsidRPr="00F76BCC">
        <w:rPr>
          <w:lang w:eastAsia="ar-SA"/>
        </w:rPr>
        <w:t xml:space="preserve"> № 2 к настоящему Договору</w:t>
      </w:r>
      <w:r w:rsidR="00075A82" w:rsidRPr="00F76BCC">
        <w:rPr>
          <w:lang w:eastAsia="ar-SA"/>
        </w:rPr>
        <w:t>,</w:t>
      </w:r>
      <w:r w:rsidRPr="00F76BCC">
        <w:rPr>
          <w:lang w:eastAsia="ar-SA"/>
        </w:rPr>
        <w:t xml:space="preserve"> </w:t>
      </w:r>
      <w:r w:rsidR="00075A82" w:rsidRPr="00F76BCC">
        <w:rPr>
          <w:lang w:eastAsia="ar-SA"/>
        </w:rPr>
        <w:t>является фиксированной</w:t>
      </w:r>
      <w:r w:rsidR="00075A82" w:rsidRPr="00F76BCC">
        <w:t xml:space="preserve"> </w:t>
      </w:r>
      <w:r w:rsidR="00075A82" w:rsidRPr="00F76BCC">
        <w:rPr>
          <w:color w:val="000000"/>
        </w:rPr>
        <w:t>и не подлежит изменению в течение срока действия настоящего Договора.</w:t>
      </w:r>
    </w:p>
    <w:p w:rsidR="00972E5E" w:rsidRPr="00E8080B" w:rsidRDefault="00972E5E" w:rsidP="00715ABB">
      <w:pPr>
        <w:suppressAutoHyphens/>
        <w:ind w:firstLine="709"/>
        <w:jc w:val="both"/>
        <w:rPr>
          <w:lang w:eastAsia="ar-SA"/>
        </w:rPr>
      </w:pPr>
      <w:r w:rsidRPr="00F76BCC">
        <w:t>В случае, если при поставке Продукции Поставщик указывает цену, превышающую</w:t>
      </w:r>
      <w:r w:rsidRPr="00E8080B">
        <w:t xml:space="preserve"> согласованную сторонами в Договоре, Покупатель вправе отказаться от приемки такой Продукции.</w:t>
      </w:r>
    </w:p>
    <w:p w:rsidR="00CB111A" w:rsidRPr="00E8080B" w:rsidRDefault="009068C5" w:rsidP="00CB111A">
      <w:pPr>
        <w:suppressAutoHyphens/>
        <w:ind w:firstLine="709"/>
        <w:jc w:val="both"/>
        <w:rPr>
          <w:lang w:eastAsia="ar-SA"/>
        </w:rPr>
      </w:pPr>
      <w:r w:rsidRPr="00E8080B">
        <w:rPr>
          <w:lang w:eastAsia="ar-SA"/>
        </w:rPr>
        <w:t>2.</w:t>
      </w:r>
      <w:r w:rsidR="00E45E96" w:rsidRPr="00E8080B">
        <w:rPr>
          <w:lang w:eastAsia="ar-SA"/>
        </w:rPr>
        <w:t>5</w:t>
      </w:r>
      <w:r w:rsidRPr="00E8080B">
        <w:rPr>
          <w:lang w:eastAsia="ar-SA"/>
        </w:rPr>
        <w:t xml:space="preserve">. </w:t>
      </w:r>
      <w:r w:rsidR="00500DD2" w:rsidRPr="00E8080B">
        <w:rPr>
          <w:lang w:eastAsia="ar-SA"/>
        </w:rPr>
        <w:t>Оплата поставляемой партии Продукции осуществляется путем перечисления денежных средств на расчетный счет Поставщика по реквизитам, указанным в разделе 1</w:t>
      </w:r>
      <w:r w:rsidR="00CB111A" w:rsidRPr="00E8080B">
        <w:rPr>
          <w:lang w:eastAsia="ar-SA"/>
        </w:rPr>
        <w:t>4</w:t>
      </w:r>
      <w:r w:rsidR="00500DD2" w:rsidRPr="00E8080B">
        <w:rPr>
          <w:lang w:eastAsia="ar-SA"/>
        </w:rPr>
        <w:t xml:space="preserve"> настоящего Договора, </w:t>
      </w:r>
      <w:r w:rsidR="00CB111A" w:rsidRPr="00E8080B">
        <w:rPr>
          <w:lang w:eastAsia="ar-SA"/>
        </w:rPr>
        <w:t>в срок:</w:t>
      </w:r>
    </w:p>
    <w:p w:rsidR="00CB111A" w:rsidRPr="00E8080B" w:rsidRDefault="00CB111A" w:rsidP="00CB111A">
      <w:pPr>
        <w:tabs>
          <w:tab w:val="left" w:pos="-5529"/>
        </w:tabs>
        <w:suppressAutoHyphens/>
        <w:jc w:val="both"/>
      </w:pPr>
      <w:r w:rsidRPr="00E8080B">
        <w:rPr>
          <w:lang w:eastAsia="ar-SA"/>
        </w:rPr>
        <w:t>– за продукцию АО «Электротехнические заводы «Энергомера» – не позднее 9</w:t>
      </w:r>
      <w:r w:rsidR="00500DD2" w:rsidRPr="00E8080B">
        <w:t>0 (</w:t>
      </w:r>
      <w:r w:rsidRPr="00E8080B">
        <w:t>девяносто</w:t>
      </w:r>
      <w:r w:rsidR="00500DD2" w:rsidRPr="00E8080B">
        <w:t>) календарных дней</w:t>
      </w:r>
      <w:r w:rsidRPr="00E8080B">
        <w:t>;</w:t>
      </w:r>
    </w:p>
    <w:p w:rsidR="00CB111A" w:rsidRPr="00E8080B" w:rsidRDefault="00CB111A" w:rsidP="00CB111A">
      <w:pPr>
        <w:tabs>
          <w:tab w:val="left" w:pos="-5529"/>
        </w:tabs>
        <w:suppressAutoHyphens/>
        <w:jc w:val="both"/>
      </w:pPr>
      <w:r w:rsidRPr="00E8080B">
        <w:t>– за продукцию ООО «НПК «Инкотекс», АО «ННПО имени М.В. Фрунзе», ООО «Энрон-Энерго», ФГУ «ИК-1» – не позднее 30 (тридцати) календарных дней,</w:t>
      </w:r>
    </w:p>
    <w:p w:rsidR="00500DD2" w:rsidRPr="00E8080B" w:rsidRDefault="00500DD2" w:rsidP="00CB111A">
      <w:pPr>
        <w:tabs>
          <w:tab w:val="left" w:pos="-5529"/>
        </w:tabs>
        <w:suppressAutoHyphens/>
        <w:jc w:val="both"/>
      </w:pPr>
      <w:r w:rsidRPr="00E8080B">
        <w:t>с момента получения партии Продукции (даты подписания Покупателем товарной накладной унифицированной формы) на основании счета на оплату, выставленного Поставщиком, при условии предоставления Поставщиком следующих надлежаще оформленных документов</w:t>
      </w:r>
      <w:r w:rsidR="00CB111A" w:rsidRPr="00E8080B">
        <w:t>:</w:t>
      </w:r>
    </w:p>
    <w:p w:rsidR="00CB111A" w:rsidRPr="00E8080B" w:rsidRDefault="00CB111A" w:rsidP="00CB111A">
      <w:pPr>
        <w:suppressAutoHyphens/>
        <w:ind w:firstLine="709"/>
        <w:jc w:val="both"/>
      </w:pPr>
      <w:r w:rsidRPr="00E8080B">
        <w:t>– счета(ов)-фактуры;</w:t>
      </w:r>
    </w:p>
    <w:p w:rsidR="00CB111A" w:rsidRPr="00E8080B" w:rsidRDefault="00CB111A" w:rsidP="00CB111A">
      <w:pPr>
        <w:suppressAutoHyphens/>
        <w:ind w:firstLine="709"/>
        <w:jc w:val="both"/>
      </w:pPr>
      <w:r w:rsidRPr="00E8080B">
        <w:t>– товарной(ых) накладной(ых) унифицированной формы.</w:t>
      </w:r>
    </w:p>
    <w:p w:rsidR="00CB111A" w:rsidRPr="00C22568" w:rsidRDefault="00CB111A" w:rsidP="00CB111A">
      <w:pPr>
        <w:ind w:firstLine="709"/>
        <w:jc w:val="both"/>
      </w:pPr>
      <w:r w:rsidRPr="00E8080B">
        <w:t>2.6. В случае выставления Поставщиком счета на сумму меньшую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большую размера предусмотренного договором платежа, счет к оплате не принимается и должен быть заменен Поставщиком независимо от</w:t>
      </w:r>
      <w:r w:rsidRPr="00C22568">
        <w:t xml:space="preserve"> его фактического вручения Покупателю. В случае выставления Поставщиком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Покупателем.</w:t>
      </w:r>
    </w:p>
    <w:p w:rsidR="009068C5" w:rsidRPr="00C22568" w:rsidRDefault="009068C5" w:rsidP="009068C5">
      <w:pPr>
        <w:tabs>
          <w:tab w:val="left" w:pos="-5529"/>
        </w:tabs>
        <w:suppressAutoHyphens/>
        <w:ind w:firstLine="709"/>
        <w:jc w:val="both"/>
      </w:pPr>
      <w:r w:rsidRPr="00C22568">
        <w:t>2.</w:t>
      </w:r>
      <w:r w:rsidR="00CB111A">
        <w:t>7</w:t>
      </w:r>
      <w:r w:rsidRPr="00C22568">
        <w:t>. Обязательства Покупателя по оплате поставленной Продукции счита</w:t>
      </w:r>
      <w:r w:rsidR="006D666C" w:rsidRPr="00C22568">
        <w:t>ю</w:t>
      </w:r>
      <w:r w:rsidRPr="00C22568">
        <w:t>тся исполненными с момента списания денежных средств с расчетного счета Покупателя.</w:t>
      </w:r>
    </w:p>
    <w:p w:rsidR="003E0047" w:rsidRPr="00C22568" w:rsidRDefault="003E0047" w:rsidP="009068C5">
      <w:pPr>
        <w:tabs>
          <w:tab w:val="left" w:pos="-5529"/>
        </w:tabs>
        <w:suppressAutoHyphens/>
        <w:ind w:firstLine="709"/>
        <w:jc w:val="both"/>
      </w:pPr>
      <w:r w:rsidRPr="00C22568">
        <w:rPr>
          <w:color w:val="000000"/>
        </w:rPr>
        <w:t>2.</w:t>
      </w:r>
      <w:r w:rsidR="00CB111A">
        <w:rPr>
          <w:color w:val="000000"/>
        </w:rPr>
        <w:t>8</w:t>
      </w:r>
      <w:r w:rsidRPr="00C22568">
        <w:rPr>
          <w:color w:val="000000"/>
        </w:rPr>
        <w:t>. В случае возникновения претензий Покупателя в отношении качества, комплектности, количества и/или ассортимента поставленно</w:t>
      </w:r>
      <w:r w:rsidR="001D0A0F" w:rsidRPr="00C22568">
        <w:rPr>
          <w:color w:val="000000"/>
        </w:rPr>
        <w:t>й</w:t>
      </w:r>
      <w:r w:rsidRPr="00C22568">
        <w:rPr>
          <w:color w:val="000000"/>
        </w:rPr>
        <w:t xml:space="preserve"> </w:t>
      </w:r>
      <w:r w:rsidR="001D0A0F" w:rsidRPr="00C22568">
        <w:rPr>
          <w:color w:val="000000"/>
        </w:rPr>
        <w:t>Продукции</w:t>
      </w:r>
      <w:r w:rsidRPr="00C22568">
        <w:rPr>
          <w:color w:val="000000"/>
        </w:rPr>
        <w:t>, Покупатель вправе после письменного уведомления Поставщика приостановить исполнение обязательства по оплате на период с момента обнаружения нарушения условий о качестве, комплектности, количестве и/или ассортименте и до момента устранения выявленных нарушений Поставщиком. При этом Покупатель не несет ответственности за задержку оплаты за поставленн</w:t>
      </w:r>
      <w:r w:rsidR="001D0A0F" w:rsidRPr="00C22568">
        <w:rPr>
          <w:color w:val="000000"/>
        </w:rPr>
        <w:t>ую</w:t>
      </w:r>
      <w:r w:rsidRPr="00C22568">
        <w:rPr>
          <w:color w:val="000000"/>
        </w:rPr>
        <w:t xml:space="preserve"> </w:t>
      </w:r>
      <w:r w:rsidR="001D0A0F" w:rsidRPr="00C22568">
        <w:rPr>
          <w:color w:val="000000"/>
        </w:rPr>
        <w:t>Продукцию.</w:t>
      </w:r>
    </w:p>
    <w:p w:rsidR="00075A82" w:rsidRDefault="009068C5" w:rsidP="003E0047">
      <w:pPr>
        <w:suppressAutoHyphens/>
        <w:ind w:firstLine="709"/>
        <w:jc w:val="both"/>
        <w:rPr>
          <w:bCs/>
        </w:rPr>
      </w:pPr>
      <w:r w:rsidRPr="00C22568">
        <w:t>2.</w:t>
      </w:r>
      <w:r w:rsidR="00E45E96" w:rsidRPr="00C22568">
        <w:t>9</w:t>
      </w:r>
      <w:r w:rsidRPr="00C22568">
        <w:t xml:space="preserve">. Поставщик </w:t>
      </w:r>
      <w:r w:rsidRPr="00C22568">
        <w:rPr>
          <w:bCs/>
        </w:rPr>
        <w:t xml:space="preserve">обязан представить Покупателю счет-фактуру, выставленную в сроки и оформленную в порядке, установленном законодательством Российской Федерации. В случае нарушения Поставщиком данного требования он обязан произвести замену счета-фактуры в </w:t>
      </w:r>
      <w:r w:rsidRPr="00C22568">
        <w:rPr>
          <w:bCs/>
        </w:rPr>
        <w:lastRenderedPageBreak/>
        <w:t xml:space="preserve">течение 3 рабочих дней с даты получения соответствующего письменного требования Покупателя. </w:t>
      </w:r>
    </w:p>
    <w:p w:rsidR="00075A82" w:rsidRPr="00C22568" w:rsidRDefault="00075A82" w:rsidP="003E0047">
      <w:pPr>
        <w:suppressAutoHyphens/>
        <w:ind w:firstLine="709"/>
        <w:jc w:val="both"/>
      </w:pPr>
      <w:r>
        <w:t>(Данный пункт действует если Поставщик является плательщиком НДС).</w:t>
      </w:r>
    </w:p>
    <w:p w:rsidR="003E0047" w:rsidRPr="00C22568" w:rsidRDefault="003E0047" w:rsidP="003E0047">
      <w:pPr>
        <w:suppressAutoHyphens/>
        <w:ind w:firstLine="709"/>
        <w:jc w:val="both"/>
        <w:rPr>
          <w:lang w:eastAsia="ar-SA"/>
        </w:rPr>
      </w:pPr>
      <w:r w:rsidRPr="00C22568">
        <w:rPr>
          <w:lang w:eastAsia="ar-SA"/>
        </w:rPr>
        <w:t>2.1</w:t>
      </w:r>
      <w:r w:rsidR="00E45E96" w:rsidRPr="00C22568">
        <w:rPr>
          <w:lang w:eastAsia="ar-SA"/>
        </w:rPr>
        <w:t>0</w:t>
      </w:r>
      <w:r w:rsidRPr="00C22568">
        <w:rPr>
          <w:lang w:eastAsia="ar-SA"/>
        </w:rPr>
        <w:t>. Ежеквартально в срок до 20-го числа месяца, следующего за отчетным кварталом, Покупатель предоставляет Поставщику для согласования акт сверки взаимных расчетов.</w:t>
      </w:r>
    </w:p>
    <w:p w:rsidR="008465F1" w:rsidRPr="00C22568" w:rsidRDefault="00497F4A" w:rsidP="00AD14BC">
      <w:pPr>
        <w:keepNext/>
        <w:keepLines/>
        <w:numPr>
          <w:ilvl w:val="0"/>
          <w:numId w:val="2"/>
        </w:numPr>
        <w:tabs>
          <w:tab w:val="clear" w:pos="900"/>
          <w:tab w:val="left" w:pos="-5529"/>
          <w:tab w:val="left" w:pos="426"/>
        </w:tabs>
        <w:suppressAutoHyphens/>
        <w:spacing w:before="240" w:after="240"/>
        <w:ind w:left="0" w:firstLine="0"/>
        <w:jc w:val="center"/>
        <w:rPr>
          <w:b/>
          <w:lang w:eastAsia="ar-SA"/>
        </w:rPr>
      </w:pPr>
      <w:r w:rsidRPr="00C22568">
        <w:rPr>
          <w:b/>
          <w:lang w:eastAsia="ar-SA"/>
        </w:rPr>
        <w:t xml:space="preserve">КАЧЕСТВО </w:t>
      </w:r>
      <w:r w:rsidR="008465F1" w:rsidRPr="00C22568">
        <w:rPr>
          <w:b/>
          <w:lang w:eastAsia="ar-SA"/>
        </w:rPr>
        <w:t>И</w:t>
      </w:r>
      <w:r w:rsidRPr="00C22568">
        <w:rPr>
          <w:b/>
          <w:lang w:eastAsia="ar-SA"/>
        </w:rPr>
        <w:t xml:space="preserve"> </w:t>
      </w:r>
      <w:r w:rsidR="00F85323" w:rsidRPr="00C22568">
        <w:rPr>
          <w:b/>
          <w:lang w:eastAsia="ar-SA"/>
        </w:rPr>
        <w:t>КОМПЛЕКТНОСТЬ</w:t>
      </w:r>
    </w:p>
    <w:p w:rsidR="009068C5" w:rsidRPr="00F76BCC" w:rsidRDefault="00585F9A" w:rsidP="009850E1">
      <w:pPr>
        <w:keepNext/>
        <w:keepLines/>
        <w:tabs>
          <w:tab w:val="left" w:pos="-5529"/>
        </w:tabs>
        <w:suppressAutoHyphens/>
        <w:ind w:firstLine="709"/>
        <w:jc w:val="both"/>
      </w:pPr>
      <w:r w:rsidRPr="00F76BCC">
        <w:t>3</w:t>
      </w:r>
      <w:r w:rsidR="008465F1" w:rsidRPr="00F76BCC">
        <w:t xml:space="preserve">.1. Качество </w:t>
      </w:r>
      <w:r w:rsidR="00F85323" w:rsidRPr="00F76BCC">
        <w:t xml:space="preserve">и комплектность </w:t>
      </w:r>
      <w:r w:rsidR="008465F1" w:rsidRPr="00F76BCC">
        <w:t>поставляемой Продукции должн</w:t>
      </w:r>
      <w:r w:rsidR="00F85323" w:rsidRPr="00F76BCC">
        <w:t>ы</w:t>
      </w:r>
      <w:r w:rsidR="008465F1" w:rsidRPr="00F76BCC">
        <w:t xml:space="preserve"> соответствовать требованиям</w:t>
      </w:r>
      <w:r w:rsidR="00075A82" w:rsidRPr="00F76BCC">
        <w:t>, обычно предъявляемым для данного вида Продукции.</w:t>
      </w:r>
    </w:p>
    <w:p w:rsidR="008465F1" w:rsidRPr="00E8080B" w:rsidRDefault="00585F9A" w:rsidP="009850E1">
      <w:pPr>
        <w:keepNext/>
        <w:keepLines/>
        <w:tabs>
          <w:tab w:val="left" w:pos="-5529"/>
        </w:tabs>
        <w:suppressAutoHyphens/>
        <w:ind w:firstLine="709"/>
        <w:jc w:val="both"/>
        <w:rPr>
          <w:lang w:eastAsia="ar-SA"/>
        </w:rPr>
      </w:pPr>
      <w:r w:rsidRPr="00F76BCC">
        <w:t>3</w:t>
      </w:r>
      <w:r w:rsidR="009068C5" w:rsidRPr="00F76BCC">
        <w:t xml:space="preserve">.2. Продукция </w:t>
      </w:r>
      <w:r w:rsidR="009068C5" w:rsidRPr="00F76BCC">
        <w:rPr>
          <w:szCs w:val="28"/>
        </w:rPr>
        <w:t xml:space="preserve">должна быть сертифицирована </w:t>
      </w:r>
      <w:r w:rsidR="003B1973" w:rsidRPr="00F76BCC">
        <w:rPr>
          <w:szCs w:val="28"/>
        </w:rPr>
        <w:t xml:space="preserve">в соответствии с законодательством РФ </w:t>
      </w:r>
      <w:r w:rsidR="009068C5" w:rsidRPr="00F76BCC">
        <w:rPr>
          <w:szCs w:val="28"/>
        </w:rPr>
        <w:t>и</w:t>
      </w:r>
      <w:r w:rsidR="009068C5" w:rsidRPr="00E8080B">
        <w:rPr>
          <w:szCs w:val="28"/>
        </w:rPr>
        <w:t xml:space="preserve"> соответствовать</w:t>
      </w:r>
      <w:r w:rsidR="00F85323" w:rsidRPr="00E8080B">
        <w:t xml:space="preserve"> государственным стандартам (техническим регламентам), техническим условиям и</w:t>
      </w:r>
      <w:r w:rsidR="00F7543A" w:rsidRPr="00E8080B">
        <w:t>л</w:t>
      </w:r>
      <w:r w:rsidR="00F85323" w:rsidRPr="00E8080B">
        <w:t>и иной нормативно-технической документации</w:t>
      </w:r>
      <w:r w:rsidR="008465F1" w:rsidRPr="00E8080B">
        <w:rPr>
          <w:lang w:eastAsia="ar-SA"/>
        </w:rPr>
        <w:t>, принятыми для данного вида Продукции.</w:t>
      </w:r>
    </w:p>
    <w:p w:rsidR="003B1973" w:rsidRPr="00E8080B" w:rsidRDefault="003B1973" w:rsidP="009850E1">
      <w:pPr>
        <w:keepNext/>
        <w:keepLines/>
        <w:tabs>
          <w:tab w:val="left" w:pos="-5529"/>
        </w:tabs>
        <w:suppressAutoHyphens/>
        <w:ind w:firstLine="709"/>
        <w:jc w:val="both"/>
        <w:rPr>
          <w:lang w:eastAsia="ar-SA"/>
        </w:rPr>
      </w:pPr>
      <w:r w:rsidRPr="00E8080B">
        <w:rPr>
          <w:szCs w:val="28"/>
        </w:rPr>
        <w:t>3.</w:t>
      </w:r>
      <w:r w:rsidR="00D95479" w:rsidRPr="00E8080B">
        <w:rPr>
          <w:szCs w:val="28"/>
        </w:rPr>
        <w:t>3</w:t>
      </w:r>
      <w:r w:rsidRPr="00E8080B">
        <w:rPr>
          <w:szCs w:val="28"/>
        </w:rPr>
        <w:t>. Средства учета электроэнергии должны быть внесены в государственный реестр средств измерений</w:t>
      </w:r>
      <w:r w:rsidR="00E8080B">
        <w:rPr>
          <w:szCs w:val="28"/>
        </w:rPr>
        <w:t>.</w:t>
      </w:r>
    </w:p>
    <w:p w:rsidR="00CC7ECC" w:rsidRDefault="00585F9A" w:rsidP="00F85323">
      <w:pPr>
        <w:suppressAutoHyphens/>
        <w:ind w:firstLine="709"/>
        <w:jc w:val="both"/>
      </w:pPr>
      <w:r w:rsidRPr="00E8080B">
        <w:rPr>
          <w:lang w:eastAsia="ar-SA"/>
        </w:rPr>
        <w:t>3</w:t>
      </w:r>
      <w:r w:rsidR="00F85323" w:rsidRPr="00E8080B">
        <w:rPr>
          <w:lang w:eastAsia="ar-SA"/>
        </w:rPr>
        <w:t>.</w:t>
      </w:r>
      <w:r w:rsidR="00D95479" w:rsidRPr="00E8080B">
        <w:rPr>
          <w:lang w:eastAsia="ar-SA"/>
        </w:rPr>
        <w:t>4</w:t>
      </w:r>
      <w:r w:rsidR="00F85323" w:rsidRPr="00E8080B">
        <w:rPr>
          <w:lang w:eastAsia="ar-SA"/>
        </w:rPr>
        <w:t xml:space="preserve">. </w:t>
      </w:r>
      <w:r w:rsidR="00F85323" w:rsidRPr="00E8080B">
        <w:t xml:space="preserve">Продукция должна быть </w:t>
      </w:r>
      <w:r w:rsidR="00CC7ECC" w:rsidRPr="00E8080B">
        <w:t>заводско</w:t>
      </w:r>
      <w:r w:rsidR="00CC7ECC" w:rsidRPr="00C22568">
        <w:t xml:space="preserve">й сборки, </w:t>
      </w:r>
      <w:r w:rsidR="00F85323" w:rsidRPr="00C22568">
        <w:t>новой и ранее не использованной.</w:t>
      </w:r>
      <w:r w:rsidR="00CC7ECC" w:rsidRPr="00C22568">
        <w:t xml:space="preserve"> Дата выпуска поставляемой Продукции должна быть не ранее 1 (одного) года с даты поставки Продукции на склад Покупателя.</w:t>
      </w:r>
    </w:p>
    <w:p w:rsidR="003B1973" w:rsidRPr="00E8080B" w:rsidRDefault="003B1973" w:rsidP="00F85323">
      <w:pPr>
        <w:suppressAutoHyphens/>
        <w:ind w:firstLine="709"/>
        <w:jc w:val="both"/>
      </w:pPr>
      <w:r w:rsidRPr="00E8080B">
        <w:t>3.</w:t>
      </w:r>
      <w:r w:rsidR="00D95479" w:rsidRPr="00E8080B">
        <w:t>5</w:t>
      </w:r>
      <w:r w:rsidRPr="00E8080B">
        <w:t>. Средства учета электроэнергии должны иметь на корпусе пломбу госповерителя и печать госповерителя в техническом паспорте. На момент поставки на склад Покупателя срок госповерки средств учета электроэнергии должен быть не более 1 (одного) квартала от данной даты.</w:t>
      </w:r>
    </w:p>
    <w:p w:rsidR="009068C5" w:rsidRPr="00E8080B" w:rsidRDefault="00585F9A" w:rsidP="00F85323">
      <w:pPr>
        <w:suppressAutoHyphens/>
        <w:ind w:firstLine="709"/>
        <w:jc w:val="both"/>
      </w:pPr>
      <w:r w:rsidRPr="00E8080B">
        <w:t>3</w:t>
      </w:r>
      <w:r w:rsidR="009068C5" w:rsidRPr="00E8080B">
        <w:t>.</w:t>
      </w:r>
      <w:r w:rsidR="00D95479" w:rsidRPr="00E8080B">
        <w:t>6</w:t>
      </w:r>
      <w:r w:rsidR="009068C5" w:rsidRPr="00E8080B">
        <w:t>. Технические характеристики Продукции должны соответствовать заявленным.</w:t>
      </w:r>
    </w:p>
    <w:p w:rsidR="001D0A0F" w:rsidRPr="00C22568" w:rsidRDefault="00585F9A" w:rsidP="00DB2275">
      <w:pPr>
        <w:tabs>
          <w:tab w:val="left" w:pos="1134"/>
        </w:tabs>
        <w:ind w:firstLine="709"/>
        <w:jc w:val="both"/>
      </w:pPr>
      <w:r w:rsidRPr="00E8080B">
        <w:rPr>
          <w:color w:val="000000"/>
        </w:rPr>
        <w:t>3</w:t>
      </w:r>
      <w:r w:rsidR="001D0A0F" w:rsidRPr="00E8080B">
        <w:rPr>
          <w:color w:val="000000"/>
        </w:rPr>
        <w:t>.</w:t>
      </w:r>
      <w:r w:rsidR="00D95479" w:rsidRPr="00E8080B">
        <w:rPr>
          <w:color w:val="000000"/>
        </w:rPr>
        <w:t>7</w:t>
      </w:r>
      <w:r w:rsidR="001D0A0F" w:rsidRPr="00E8080B">
        <w:rPr>
          <w:color w:val="000000"/>
        </w:rPr>
        <w:t xml:space="preserve">. </w:t>
      </w:r>
      <w:r w:rsidR="00F7543A" w:rsidRPr="00E8080B">
        <w:rPr>
          <w:color w:val="000000"/>
        </w:rPr>
        <w:t xml:space="preserve">Поставщик гарантирует, что Продукция </w:t>
      </w:r>
      <w:r w:rsidR="00F7543A" w:rsidRPr="00E8080B">
        <w:rPr>
          <w:spacing w:val="-2"/>
        </w:rPr>
        <w:t>не заложена, не находится под арестом и свободна</w:t>
      </w:r>
      <w:r w:rsidR="00F7543A" w:rsidRPr="00C22568">
        <w:rPr>
          <w:spacing w:val="-2"/>
        </w:rPr>
        <w:t xml:space="preserve"> от притязаний третьих лиц.</w:t>
      </w:r>
    </w:p>
    <w:p w:rsidR="00F85323" w:rsidRPr="00C22568" w:rsidRDefault="00585F9A" w:rsidP="00F85323">
      <w:pPr>
        <w:suppressAutoHyphens/>
        <w:ind w:firstLine="709"/>
        <w:jc w:val="both"/>
      </w:pPr>
      <w:r w:rsidRPr="00C22568">
        <w:t>3</w:t>
      </w:r>
      <w:r w:rsidR="00CC7ECC" w:rsidRPr="00C22568">
        <w:t>.</w:t>
      </w:r>
      <w:r w:rsidR="00D95479">
        <w:t>8</w:t>
      </w:r>
      <w:r w:rsidR="00CC7ECC" w:rsidRPr="00C22568">
        <w:t xml:space="preserve">. </w:t>
      </w:r>
      <w:r w:rsidR="00F85323" w:rsidRPr="00C22568">
        <w:t xml:space="preserve">Продукция должна полностью соответствовать </w:t>
      </w:r>
      <w:r w:rsidR="00CC7ECC" w:rsidRPr="00C22568">
        <w:t xml:space="preserve">указанной </w:t>
      </w:r>
      <w:r w:rsidR="00F85323" w:rsidRPr="00C22568">
        <w:t>маркировке</w:t>
      </w:r>
      <w:r w:rsidR="00CC7ECC" w:rsidRPr="00C22568">
        <w:t xml:space="preserve"> и</w:t>
      </w:r>
      <w:r w:rsidR="00F85323" w:rsidRPr="00C22568">
        <w:t xml:space="preserve"> поставл</w:t>
      </w:r>
      <w:r w:rsidR="00CC7ECC" w:rsidRPr="00C22568">
        <w:t>яться</w:t>
      </w:r>
      <w:r w:rsidR="00F85323" w:rsidRPr="00C22568">
        <w:t xml:space="preserve"> с приложением сертификатов (паспортов качества).</w:t>
      </w:r>
    </w:p>
    <w:p w:rsidR="00CC7ECC" w:rsidRPr="00C22568" w:rsidRDefault="00585F9A" w:rsidP="00CC7ECC">
      <w:pPr>
        <w:suppressAutoHyphens/>
        <w:ind w:firstLine="709"/>
        <w:jc w:val="both"/>
        <w:rPr>
          <w:szCs w:val="28"/>
        </w:rPr>
      </w:pPr>
      <w:r w:rsidRPr="00C22568">
        <w:t>3</w:t>
      </w:r>
      <w:r w:rsidR="00CC7ECC" w:rsidRPr="00C22568">
        <w:t>.</w:t>
      </w:r>
      <w:r w:rsidR="00D95479">
        <w:t>9</w:t>
      </w:r>
      <w:r w:rsidR="00CC7ECC" w:rsidRPr="00C22568">
        <w:t>. Гарантийный срок поставляемой Продукции должен быть не меньше гарантийного срока на</w:t>
      </w:r>
      <w:r w:rsidR="00CC7ECC" w:rsidRPr="00C22568">
        <w:rPr>
          <w:szCs w:val="28"/>
        </w:rPr>
        <w:t xml:space="preserve"> данный вид Продукции, предоставляемого производителем данной Продукции.</w:t>
      </w:r>
    </w:p>
    <w:p w:rsidR="00CF3FAD" w:rsidRPr="00C22568" w:rsidRDefault="00CF3FAD" w:rsidP="00CC7ECC">
      <w:pPr>
        <w:suppressAutoHyphens/>
        <w:ind w:firstLine="709"/>
        <w:jc w:val="both"/>
        <w:rPr>
          <w:lang w:eastAsia="ar-SA"/>
        </w:rPr>
      </w:pPr>
      <w:r w:rsidRPr="00C22568">
        <w:rPr>
          <w:lang w:eastAsia="ar-SA"/>
        </w:rPr>
        <w:t>Поставщик гарантирует качество и надежность поставляемой Продукции в течение гарантийного срока, установленного заводами-изготовителями для каждого вида Продукции</w:t>
      </w:r>
      <w:r w:rsidR="00715ABB" w:rsidRPr="00C22568">
        <w:rPr>
          <w:lang w:eastAsia="ar-SA"/>
        </w:rPr>
        <w:t>.</w:t>
      </w:r>
    </w:p>
    <w:p w:rsidR="00715ABB" w:rsidRPr="00F76BCC" w:rsidRDefault="007C0BF5" w:rsidP="00CC7ECC">
      <w:pPr>
        <w:suppressAutoHyphens/>
        <w:ind w:firstLine="709"/>
        <w:jc w:val="both"/>
        <w:rPr>
          <w:szCs w:val="28"/>
        </w:rPr>
      </w:pPr>
      <w:r w:rsidRPr="00F76BCC">
        <w:rPr>
          <w:szCs w:val="28"/>
        </w:rPr>
        <w:t>3.</w:t>
      </w:r>
      <w:r w:rsidR="00D95479" w:rsidRPr="00F76BCC">
        <w:rPr>
          <w:szCs w:val="28"/>
        </w:rPr>
        <w:t>10</w:t>
      </w:r>
      <w:r w:rsidRPr="00F76BCC">
        <w:rPr>
          <w:szCs w:val="28"/>
        </w:rPr>
        <w:t>. При наступлении гарантийного случая Поставщик осуществляет обмен неисправной Продукции в срок не более 14 (четырнадцати) календарных дней</w:t>
      </w:r>
      <w:r w:rsidR="00863DBA" w:rsidRPr="00F76BCC">
        <w:rPr>
          <w:szCs w:val="28"/>
        </w:rPr>
        <w:t xml:space="preserve"> с момента предъявления требования об этом.</w:t>
      </w:r>
    </w:p>
    <w:p w:rsidR="00D95479" w:rsidRPr="00F76BCC" w:rsidRDefault="00D95479" w:rsidP="00CC7ECC">
      <w:pPr>
        <w:suppressAutoHyphens/>
        <w:ind w:firstLine="709"/>
        <w:jc w:val="both"/>
        <w:rPr>
          <w:szCs w:val="28"/>
        </w:rPr>
      </w:pPr>
      <w:r w:rsidRPr="00F76BCC">
        <w:rPr>
          <w:szCs w:val="28"/>
        </w:rPr>
        <w:t>Возврат данной Продукции Поставщику для обмена осуществляется за счет Поставщика.</w:t>
      </w:r>
    </w:p>
    <w:p w:rsidR="007C0BF5" w:rsidRPr="00F76BCC" w:rsidRDefault="007C0BF5" w:rsidP="00CC7ECC">
      <w:pPr>
        <w:suppressAutoHyphens/>
        <w:ind w:firstLine="709"/>
        <w:jc w:val="both"/>
        <w:rPr>
          <w:szCs w:val="28"/>
        </w:rPr>
      </w:pPr>
      <w:r w:rsidRPr="00F76BCC">
        <w:rPr>
          <w:szCs w:val="28"/>
        </w:rPr>
        <w:t>В случае невозможности поставки такой же Продукции, по согласованию с Покупателем допускается поставка Продукции, имеющей характеристики не хуже Продукции, подлежащей обмену.</w:t>
      </w:r>
    </w:p>
    <w:p w:rsidR="00CF72EE" w:rsidRPr="00F76BCC" w:rsidRDefault="00585F9A" w:rsidP="002E4E13">
      <w:pPr>
        <w:pStyle w:val="af3"/>
        <w:tabs>
          <w:tab w:val="right" w:pos="-6521"/>
          <w:tab w:val="left" w:pos="-5529"/>
        </w:tabs>
        <w:ind w:firstLine="1134"/>
        <w:jc w:val="both"/>
        <w:rPr>
          <w:rFonts w:ascii="Times New Roman" w:hAnsi="Times New Roman"/>
          <w:sz w:val="24"/>
          <w:szCs w:val="24"/>
        </w:rPr>
      </w:pPr>
      <w:r w:rsidRPr="00F76BCC">
        <w:rPr>
          <w:rFonts w:ascii="Times New Roman" w:hAnsi="Times New Roman"/>
          <w:sz w:val="24"/>
          <w:szCs w:val="24"/>
        </w:rPr>
        <w:t>3</w:t>
      </w:r>
      <w:r w:rsidR="00137381" w:rsidRPr="00F76BCC">
        <w:rPr>
          <w:rFonts w:ascii="Times New Roman" w:hAnsi="Times New Roman"/>
          <w:sz w:val="24"/>
          <w:szCs w:val="24"/>
        </w:rPr>
        <w:t>.</w:t>
      </w:r>
      <w:r w:rsidR="00D95479" w:rsidRPr="00F76BCC">
        <w:rPr>
          <w:rFonts w:ascii="Times New Roman" w:hAnsi="Times New Roman"/>
          <w:sz w:val="24"/>
          <w:szCs w:val="24"/>
        </w:rPr>
        <w:t>11</w:t>
      </w:r>
      <w:r w:rsidR="00137381" w:rsidRPr="00F76BCC">
        <w:rPr>
          <w:rFonts w:ascii="Times New Roman" w:hAnsi="Times New Roman"/>
          <w:sz w:val="24"/>
          <w:szCs w:val="24"/>
        </w:rPr>
        <w:t xml:space="preserve">. </w:t>
      </w:r>
      <w:r w:rsidR="00CF72EE" w:rsidRPr="00F76BCC">
        <w:rPr>
          <w:rFonts w:ascii="Times New Roman" w:eastAsia="Times New Roman" w:hAnsi="Times New Roman"/>
          <w:color w:val="000000"/>
          <w:sz w:val="24"/>
          <w:szCs w:val="24"/>
          <w:lang w:eastAsia="ru-RU"/>
        </w:rPr>
        <w:t>Продукция должна отгружаться в таре и упаковке, с использованием средств пакетирования,</w:t>
      </w:r>
      <w:r w:rsidR="00CF72EE" w:rsidRPr="00F76BCC">
        <w:rPr>
          <w:rFonts w:ascii="Times New Roman" w:hAnsi="Times New Roman"/>
          <w:sz w:val="24"/>
          <w:szCs w:val="24"/>
        </w:rPr>
        <w:t xml:space="preserve"> соответствующих ГОСТам и ТУ, характеру поставляемой Продукции. Упаковка должна обеспечивать полную сохранность Продукции при перевозке и хранении от всякого рода повреждений и порчи, с учетом возможных перегрузок,</w:t>
      </w:r>
      <w:r w:rsidR="00724F37" w:rsidRPr="00F76BCC">
        <w:rPr>
          <w:rFonts w:ascii="Times New Roman" w:hAnsi="Times New Roman"/>
          <w:sz w:val="24"/>
          <w:szCs w:val="24"/>
        </w:rPr>
        <w:t xml:space="preserve"> </w:t>
      </w:r>
      <w:r w:rsidR="00CF72EE" w:rsidRPr="00F76BCC">
        <w:rPr>
          <w:rFonts w:ascii="Times New Roman" w:hAnsi="Times New Roman"/>
          <w:sz w:val="24"/>
          <w:szCs w:val="24"/>
        </w:rPr>
        <w:t>и длительного хранения, иметь сертификаты соответствия, сертификаты качества или декларации соответствия, гигиенических сертификатов, инструкций по эксплуатации, а также иным обязательным требованиям, в том числе завода-изготовителя. Транспортировка Продукции должна осуществляться согласно требованиям завода-изготовителя (производителя).</w:t>
      </w:r>
    </w:p>
    <w:p w:rsidR="00CF72EE" w:rsidRPr="00F76BCC" w:rsidRDefault="00CF72EE" w:rsidP="002E4E13">
      <w:pPr>
        <w:pStyle w:val="af3"/>
        <w:tabs>
          <w:tab w:val="right" w:pos="-6521"/>
          <w:tab w:val="left" w:pos="-5529"/>
        </w:tabs>
        <w:ind w:firstLine="993"/>
        <w:jc w:val="both"/>
        <w:rPr>
          <w:rFonts w:ascii="Times New Roman" w:hAnsi="Times New Roman"/>
          <w:sz w:val="24"/>
        </w:rPr>
      </w:pPr>
      <w:r w:rsidRPr="00F76BCC">
        <w:rPr>
          <w:rFonts w:ascii="Times New Roman" w:hAnsi="Times New Roman"/>
          <w:sz w:val="24"/>
          <w:szCs w:val="24"/>
        </w:rPr>
        <w:t>Продукция, тара и упаковка должны быть надлежащим образом</w:t>
      </w:r>
      <w:r w:rsidRPr="00F76BCC">
        <w:rPr>
          <w:rFonts w:ascii="Times New Roman" w:hAnsi="Times New Roman"/>
          <w:sz w:val="24"/>
        </w:rPr>
        <w:t xml:space="preserve"> промаркированы.</w:t>
      </w:r>
    </w:p>
    <w:p w:rsidR="00CF72EE" w:rsidRPr="00C22568" w:rsidRDefault="005C364A" w:rsidP="002E4E13">
      <w:pPr>
        <w:widowControl w:val="0"/>
        <w:shd w:val="clear" w:color="auto" w:fill="FFFFFF"/>
        <w:tabs>
          <w:tab w:val="left" w:pos="-5529"/>
        </w:tabs>
        <w:autoSpaceDE w:val="0"/>
        <w:autoSpaceDN w:val="0"/>
        <w:adjustRightInd w:val="0"/>
        <w:ind w:firstLine="993"/>
        <w:jc w:val="both"/>
        <w:rPr>
          <w:color w:val="000000"/>
        </w:rPr>
      </w:pPr>
      <w:r w:rsidRPr="00F76BCC">
        <w:t xml:space="preserve">Тара, упаковка является невозвратной. </w:t>
      </w:r>
      <w:r w:rsidR="00CF72EE" w:rsidRPr="00F76BCC">
        <w:t>Стоимость тары, упаковки должн</w:t>
      </w:r>
      <w:r w:rsidR="00724F37" w:rsidRPr="00F76BCC">
        <w:t>а</w:t>
      </w:r>
      <w:r w:rsidR="00CF72EE" w:rsidRPr="00F76BCC">
        <w:t xml:space="preserve"> быть включена в цену Продукции.</w:t>
      </w:r>
    </w:p>
    <w:p w:rsidR="001D0A0F" w:rsidRPr="00C22568" w:rsidRDefault="00585F9A" w:rsidP="00CC7ECC">
      <w:pPr>
        <w:suppressAutoHyphens/>
        <w:ind w:firstLine="709"/>
        <w:jc w:val="both"/>
        <w:rPr>
          <w:color w:val="000000"/>
        </w:rPr>
      </w:pPr>
      <w:r w:rsidRPr="00C22568">
        <w:rPr>
          <w:lang w:eastAsia="ar-SA"/>
        </w:rPr>
        <w:t>3</w:t>
      </w:r>
      <w:r w:rsidR="00CC7ECC" w:rsidRPr="00C22568">
        <w:rPr>
          <w:lang w:eastAsia="ar-SA"/>
        </w:rPr>
        <w:t>.</w:t>
      </w:r>
      <w:r w:rsidR="00D95479">
        <w:rPr>
          <w:lang w:eastAsia="ar-SA"/>
        </w:rPr>
        <w:t>12</w:t>
      </w:r>
      <w:r w:rsidR="00CC7ECC" w:rsidRPr="00C22568">
        <w:rPr>
          <w:lang w:eastAsia="ar-SA"/>
        </w:rPr>
        <w:t xml:space="preserve">. </w:t>
      </w:r>
      <w:r w:rsidR="001D0A0F" w:rsidRPr="00C22568">
        <w:rPr>
          <w:color w:val="000000"/>
        </w:rPr>
        <w:t xml:space="preserve">Поставщик одновременно с передачей каждой партии Продукции обязан передать Покупателю принадлежности Продукции, а также относящиеся к Продукции документы, </w:t>
      </w:r>
      <w:r w:rsidR="001D0A0F" w:rsidRPr="00C22568">
        <w:rPr>
          <w:color w:val="000000"/>
        </w:rPr>
        <w:lastRenderedPageBreak/>
        <w:t xml:space="preserve">надлежащим образом оформленные и </w:t>
      </w:r>
      <w:r w:rsidR="001D0A0F" w:rsidRPr="00C22568">
        <w:rPr>
          <w:lang w:eastAsia="ar-SA"/>
        </w:rPr>
        <w:t>подтверждающие качество и/или безопасность Продукции:</w:t>
      </w:r>
    </w:p>
    <w:p w:rsidR="001D0A0F" w:rsidRPr="00C22568" w:rsidRDefault="001D0A0F" w:rsidP="001D0A0F">
      <w:pPr>
        <w:widowControl w:val="0"/>
        <w:numPr>
          <w:ilvl w:val="0"/>
          <w:numId w:val="17"/>
        </w:numPr>
        <w:shd w:val="clear" w:color="auto" w:fill="FFFFFF"/>
        <w:tabs>
          <w:tab w:val="clear" w:pos="1287"/>
          <w:tab w:val="left" w:pos="1134"/>
        </w:tabs>
        <w:autoSpaceDE w:val="0"/>
        <w:autoSpaceDN w:val="0"/>
        <w:ind w:left="0" w:firstLine="709"/>
        <w:jc w:val="both"/>
        <w:rPr>
          <w:color w:val="000000"/>
        </w:rPr>
      </w:pPr>
      <w:r w:rsidRPr="00C22568">
        <w:rPr>
          <w:color w:val="000000"/>
        </w:rPr>
        <w:t>Технический(ие) паспорт(а);</w:t>
      </w:r>
    </w:p>
    <w:p w:rsidR="001D0A0F" w:rsidRPr="00C22568" w:rsidRDefault="001D0A0F" w:rsidP="001D0A0F">
      <w:pPr>
        <w:widowControl w:val="0"/>
        <w:numPr>
          <w:ilvl w:val="0"/>
          <w:numId w:val="17"/>
        </w:numPr>
        <w:shd w:val="clear" w:color="auto" w:fill="FFFFFF"/>
        <w:tabs>
          <w:tab w:val="clear" w:pos="1287"/>
          <w:tab w:val="left" w:pos="1134"/>
        </w:tabs>
        <w:autoSpaceDE w:val="0"/>
        <w:autoSpaceDN w:val="0"/>
        <w:ind w:left="0" w:firstLine="709"/>
        <w:jc w:val="both"/>
        <w:rPr>
          <w:color w:val="000000"/>
        </w:rPr>
      </w:pPr>
      <w:r w:rsidRPr="00C22568">
        <w:rPr>
          <w:color w:val="000000"/>
        </w:rPr>
        <w:t>Копии сертификатов.</w:t>
      </w:r>
    </w:p>
    <w:p w:rsidR="00CC7ECC" w:rsidRPr="00C22568" w:rsidRDefault="005A2F0E" w:rsidP="001D0A0F">
      <w:pPr>
        <w:suppressAutoHyphens/>
        <w:ind w:firstLine="709"/>
        <w:jc w:val="both"/>
      </w:pPr>
      <w:r w:rsidRPr="00C22568">
        <w:t>Продукция</w:t>
      </w:r>
      <w:r w:rsidR="001D0A0F" w:rsidRPr="00C22568">
        <w:t xml:space="preserve"> поставляется в комплектности в соответствии с техническим паспортом изделия</w:t>
      </w:r>
      <w:r w:rsidR="00E45E96" w:rsidRPr="00C22568">
        <w:t>.</w:t>
      </w:r>
    </w:p>
    <w:p w:rsidR="0041747A" w:rsidRDefault="00585F9A" w:rsidP="009850E1">
      <w:pPr>
        <w:keepNext/>
        <w:keepLines/>
        <w:tabs>
          <w:tab w:val="left" w:pos="-5529"/>
        </w:tabs>
        <w:suppressAutoHyphens/>
        <w:ind w:firstLine="709"/>
        <w:jc w:val="both"/>
        <w:rPr>
          <w:color w:val="000000"/>
        </w:rPr>
      </w:pPr>
      <w:r w:rsidRPr="00C22568">
        <w:rPr>
          <w:color w:val="000000"/>
        </w:rPr>
        <w:t>3</w:t>
      </w:r>
      <w:r w:rsidR="001D0A0F" w:rsidRPr="00C22568">
        <w:rPr>
          <w:color w:val="000000"/>
        </w:rPr>
        <w:t>.</w:t>
      </w:r>
      <w:r w:rsidR="00137381" w:rsidRPr="00C22568">
        <w:rPr>
          <w:color w:val="000000"/>
        </w:rPr>
        <w:t>1</w:t>
      </w:r>
      <w:r w:rsidR="00D95479">
        <w:rPr>
          <w:color w:val="000000"/>
        </w:rPr>
        <w:t>3</w:t>
      </w:r>
      <w:r w:rsidR="001D0A0F" w:rsidRPr="00C22568">
        <w:rPr>
          <w:color w:val="000000"/>
        </w:rPr>
        <w:t>. Товаросопроводительные документы должны быть оформлены на имя Покупателя.</w:t>
      </w:r>
    </w:p>
    <w:p w:rsidR="00F85323" w:rsidRPr="00F76BCC" w:rsidRDefault="001D0A0F" w:rsidP="00724F37">
      <w:pPr>
        <w:keepNext/>
        <w:keepLines/>
        <w:tabs>
          <w:tab w:val="left" w:pos="-5529"/>
        </w:tabs>
        <w:suppressAutoHyphens/>
        <w:ind w:firstLine="709"/>
        <w:jc w:val="both"/>
        <w:rPr>
          <w:color w:val="000000"/>
        </w:rPr>
      </w:pPr>
      <w:r w:rsidRPr="00F76BCC">
        <w:rPr>
          <w:color w:val="000000"/>
        </w:rPr>
        <w:t xml:space="preserve">В случае отсутствия необходимых документов Покупатель уведомляет об этом Поставщика. Поставщик обязан в </w:t>
      </w:r>
      <w:r w:rsidR="00724F37" w:rsidRPr="00F76BCC">
        <w:rPr>
          <w:color w:val="000000"/>
        </w:rPr>
        <w:t xml:space="preserve">течение 2 (двух) рабочих дней </w:t>
      </w:r>
      <w:r w:rsidRPr="00F76BCC">
        <w:rPr>
          <w:color w:val="000000"/>
        </w:rPr>
        <w:t>с момента получения данного уведомления представить н</w:t>
      </w:r>
      <w:r w:rsidR="00CE6685" w:rsidRPr="00F76BCC">
        <w:rPr>
          <w:color w:val="000000"/>
        </w:rPr>
        <w:t>едостающие документы Покупателю</w:t>
      </w:r>
      <w:r w:rsidRPr="00F76BCC">
        <w:rPr>
          <w:color w:val="000000"/>
        </w:rPr>
        <w:t>.</w:t>
      </w:r>
    </w:p>
    <w:p w:rsidR="00CC7ECC" w:rsidRPr="009C33C1" w:rsidRDefault="001D0A0F" w:rsidP="00724F37">
      <w:pPr>
        <w:tabs>
          <w:tab w:val="left" w:pos="-6663"/>
        </w:tabs>
        <w:ind w:firstLine="709"/>
        <w:jc w:val="both"/>
        <w:rPr>
          <w:color w:val="000000"/>
          <w:spacing w:val="-2"/>
        </w:rPr>
      </w:pPr>
      <w:r w:rsidRPr="009C33C1">
        <w:rPr>
          <w:color w:val="000000"/>
          <w:spacing w:val="-2"/>
        </w:rPr>
        <w:t xml:space="preserve">В случае, </w:t>
      </w:r>
      <w:r w:rsidR="00CE6685" w:rsidRPr="009C33C1">
        <w:rPr>
          <w:color w:val="000000"/>
          <w:spacing w:val="-2"/>
        </w:rPr>
        <w:t>если</w:t>
      </w:r>
      <w:r w:rsidRPr="009C33C1">
        <w:rPr>
          <w:color w:val="000000"/>
          <w:spacing w:val="-2"/>
        </w:rPr>
        <w:t xml:space="preserve"> </w:t>
      </w:r>
      <w:r w:rsidR="00CE6685" w:rsidRPr="009C33C1">
        <w:rPr>
          <w:color w:val="000000"/>
          <w:spacing w:val="-2"/>
        </w:rPr>
        <w:t xml:space="preserve">Поставщик не передал </w:t>
      </w:r>
      <w:r w:rsidRPr="009C33C1">
        <w:rPr>
          <w:color w:val="000000"/>
          <w:spacing w:val="-2"/>
        </w:rPr>
        <w:t>документы, относящиеся к Продукции, Покупатель вправе отказаться от Продукции</w:t>
      </w:r>
      <w:r w:rsidR="00CF72EE" w:rsidRPr="009C33C1">
        <w:rPr>
          <w:color w:val="000000"/>
          <w:spacing w:val="-2"/>
        </w:rPr>
        <w:t xml:space="preserve"> и принять ее на ответственное хранение</w:t>
      </w:r>
      <w:r w:rsidRPr="009C33C1">
        <w:rPr>
          <w:color w:val="000000"/>
          <w:spacing w:val="-2"/>
        </w:rPr>
        <w:t xml:space="preserve">, а Поставщик обязан </w:t>
      </w:r>
      <w:r w:rsidR="00CF72EE" w:rsidRPr="009C33C1">
        <w:rPr>
          <w:spacing w:val="-2"/>
        </w:rPr>
        <w:t>в течение 3 (Трех) дней после получения соответствующего уведомления вывезти Продукцию со склада Покупателя, в противном случае Поставщик возмещает Покупателю расходы за хранение в размере 1,5 (одна целая и пять десятых) процентов  от стоимости не вывезенной Продукции за каждый день хранения, а также</w:t>
      </w:r>
      <w:r w:rsidRPr="009C33C1">
        <w:rPr>
          <w:color w:val="000000"/>
          <w:spacing w:val="-2"/>
        </w:rPr>
        <w:t xml:space="preserve"> уплатить проценты в соответствии со ст.</w:t>
      </w:r>
      <w:r w:rsidR="00D95479" w:rsidRPr="009C33C1">
        <w:rPr>
          <w:color w:val="000000"/>
          <w:spacing w:val="-2"/>
        </w:rPr>
        <w:t> </w:t>
      </w:r>
      <w:r w:rsidRPr="009C33C1">
        <w:rPr>
          <w:color w:val="000000"/>
          <w:spacing w:val="-2"/>
        </w:rPr>
        <w:t>395 ГК РФ.</w:t>
      </w:r>
    </w:p>
    <w:p w:rsidR="008465F1" w:rsidRPr="00C22568" w:rsidRDefault="00044F29" w:rsidP="00AD14BC">
      <w:pPr>
        <w:keepNext/>
        <w:keepLines/>
        <w:numPr>
          <w:ilvl w:val="0"/>
          <w:numId w:val="2"/>
        </w:numPr>
        <w:tabs>
          <w:tab w:val="clear" w:pos="900"/>
          <w:tab w:val="left" w:pos="-5529"/>
          <w:tab w:val="left" w:pos="426"/>
        </w:tabs>
        <w:suppressAutoHyphens/>
        <w:spacing w:before="240" w:after="240"/>
        <w:ind w:left="0" w:firstLine="0"/>
        <w:jc w:val="center"/>
        <w:rPr>
          <w:b/>
          <w:lang w:eastAsia="ar-SA"/>
        </w:rPr>
      </w:pPr>
      <w:r w:rsidRPr="00C22568">
        <w:rPr>
          <w:b/>
          <w:lang w:eastAsia="ar-SA"/>
        </w:rPr>
        <w:t xml:space="preserve">ПОРЯДОК ПОСТАВКИ </w:t>
      </w:r>
      <w:r w:rsidR="001D0A0F" w:rsidRPr="00C22568">
        <w:rPr>
          <w:b/>
          <w:lang w:eastAsia="ar-SA"/>
        </w:rPr>
        <w:t xml:space="preserve">И ПРИЕМКИ </w:t>
      </w:r>
      <w:r w:rsidRPr="00C22568">
        <w:rPr>
          <w:b/>
          <w:lang w:eastAsia="ar-SA"/>
        </w:rPr>
        <w:t>ПРОДУКЦИИ</w:t>
      </w:r>
    </w:p>
    <w:p w:rsidR="00377938" w:rsidRDefault="00CF3FAD" w:rsidP="00CF3FAD">
      <w:pPr>
        <w:ind w:firstLine="709"/>
        <w:jc w:val="both"/>
        <w:rPr>
          <w:lang w:eastAsia="ar-SA"/>
        </w:rPr>
      </w:pPr>
      <w:r w:rsidRPr="00C22568">
        <w:rPr>
          <w:lang w:eastAsia="ar-SA"/>
        </w:rPr>
        <w:t xml:space="preserve">4.1. </w:t>
      </w:r>
      <w:r w:rsidR="00377938" w:rsidRPr="00D0250F">
        <w:rPr>
          <w:lang w:eastAsia="ar-SA"/>
        </w:rPr>
        <w:t>П</w:t>
      </w:r>
      <w:r w:rsidR="00377938" w:rsidRPr="00D0250F">
        <w:rPr>
          <w:color w:val="000000"/>
        </w:rPr>
        <w:t xml:space="preserve">оставка Продукции осуществляется партиями на основании Спецификаций в срок не более 14 (четырнадцати) календарных дней с момента согласования Сторонами </w:t>
      </w:r>
      <w:r w:rsidR="00583378">
        <w:rPr>
          <w:color w:val="000000"/>
        </w:rPr>
        <w:t>С</w:t>
      </w:r>
      <w:r w:rsidR="00377938" w:rsidRPr="00D0250F">
        <w:rPr>
          <w:color w:val="000000"/>
        </w:rPr>
        <w:t xml:space="preserve">пецификации на партию </w:t>
      </w:r>
      <w:r w:rsidR="00086FDB">
        <w:rPr>
          <w:color w:val="000000"/>
        </w:rPr>
        <w:t>Продукции</w:t>
      </w:r>
      <w:r w:rsidR="00377938" w:rsidRPr="00D0250F">
        <w:rPr>
          <w:color w:val="000000"/>
        </w:rPr>
        <w:t xml:space="preserve">. </w:t>
      </w:r>
      <w:r w:rsidR="00377938" w:rsidRPr="00D0250F">
        <w:rPr>
          <w:lang w:eastAsia="ar-SA"/>
        </w:rPr>
        <w:t xml:space="preserve">Сроки </w:t>
      </w:r>
      <w:r w:rsidR="00AD14BC">
        <w:rPr>
          <w:lang w:eastAsia="ar-SA"/>
        </w:rPr>
        <w:t>поставки</w:t>
      </w:r>
      <w:r w:rsidR="00377938" w:rsidRPr="00D0250F">
        <w:rPr>
          <w:lang w:eastAsia="ar-SA"/>
        </w:rPr>
        <w:t xml:space="preserve"> Продукции указываются в </w:t>
      </w:r>
      <w:r w:rsidR="005C364A">
        <w:rPr>
          <w:lang w:eastAsia="ar-SA"/>
        </w:rPr>
        <w:t>С</w:t>
      </w:r>
      <w:r w:rsidR="00377938" w:rsidRPr="00D0250F">
        <w:rPr>
          <w:lang w:eastAsia="ar-SA"/>
        </w:rPr>
        <w:t>пецификации.</w:t>
      </w:r>
    </w:p>
    <w:p w:rsidR="00377938" w:rsidRPr="00F76BCC" w:rsidRDefault="00377938" w:rsidP="00CF3FAD">
      <w:pPr>
        <w:ind w:firstLine="709"/>
        <w:jc w:val="both"/>
        <w:rPr>
          <w:lang w:eastAsia="ar-SA"/>
        </w:rPr>
      </w:pPr>
      <w:r w:rsidRPr="00D0250F">
        <w:rPr>
          <w:lang w:eastAsia="ar-SA"/>
        </w:rPr>
        <w:t xml:space="preserve">Покупатель имеет право направлять Поставщику предварительную заявку на поставку Продукции </w:t>
      </w:r>
      <w:r w:rsidR="0055042B" w:rsidRPr="00D0250F">
        <w:rPr>
          <w:lang w:eastAsia="ar-SA"/>
        </w:rPr>
        <w:t xml:space="preserve">путем </w:t>
      </w:r>
      <w:r w:rsidR="004A5F29">
        <w:rPr>
          <w:lang w:eastAsia="ar-SA"/>
        </w:rPr>
        <w:t xml:space="preserve">передачи </w:t>
      </w:r>
      <w:r w:rsidR="004A5F29" w:rsidRPr="00C22568">
        <w:rPr>
          <w:szCs w:val="28"/>
        </w:rPr>
        <w:t>Поставщику (уполномоченному лицу Поставщика) по факсу или электронной почте</w:t>
      </w:r>
      <w:r w:rsidRPr="00D0250F">
        <w:rPr>
          <w:lang w:eastAsia="ar-SA"/>
        </w:rPr>
        <w:t>.</w:t>
      </w:r>
      <w:r w:rsidR="0055042B" w:rsidRPr="00D0250F">
        <w:rPr>
          <w:lang w:eastAsia="ar-SA"/>
        </w:rPr>
        <w:t xml:space="preserve"> В таком случае Спецификация на поставку продукции должна быть </w:t>
      </w:r>
      <w:r w:rsidR="0055042B" w:rsidRPr="00F76BCC">
        <w:rPr>
          <w:lang w:eastAsia="ar-SA"/>
        </w:rPr>
        <w:t>согласована и подписана Сторонами не позднее даты отгрузки Продукции.</w:t>
      </w:r>
    </w:p>
    <w:p w:rsidR="00377938" w:rsidRPr="00F76BCC" w:rsidRDefault="00377938" w:rsidP="00CF3FAD">
      <w:pPr>
        <w:ind w:firstLine="709"/>
        <w:jc w:val="both"/>
        <w:rPr>
          <w:szCs w:val="28"/>
        </w:rPr>
      </w:pPr>
      <w:r w:rsidRPr="00F76BCC">
        <w:rPr>
          <w:lang w:eastAsia="ar-SA"/>
        </w:rPr>
        <w:t>Дата отгрузки указывается в товарной накладной.</w:t>
      </w:r>
      <w:r w:rsidRPr="00F76BCC">
        <w:rPr>
          <w:szCs w:val="28"/>
        </w:rPr>
        <w:t xml:space="preserve"> </w:t>
      </w:r>
      <w:r w:rsidR="005C364A" w:rsidRPr="00F76BCC">
        <w:rPr>
          <w:szCs w:val="28"/>
        </w:rPr>
        <w:t>По согласованию с Покупателем д</w:t>
      </w:r>
      <w:r w:rsidRPr="00F76BCC">
        <w:rPr>
          <w:szCs w:val="28"/>
        </w:rPr>
        <w:t>опускается досрочная поставка Продукции.</w:t>
      </w:r>
    </w:p>
    <w:p w:rsidR="003B1973" w:rsidRPr="00F76BCC" w:rsidRDefault="003B1973" w:rsidP="00CF3FAD">
      <w:pPr>
        <w:ind w:firstLine="709"/>
        <w:jc w:val="both"/>
        <w:rPr>
          <w:lang w:eastAsia="ar-SA"/>
        </w:rPr>
      </w:pPr>
      <w:r w:rsidRPr="00F76BCC">
        <w:rPr>
          <w:szCs w:val="28"/>
        </w:rPr>
        <w:t xml:space="preserve">В случае, если заводом-производителем технически сложная </w:t>
      </w:r>
      <w:r w:rsidR="005C364A" w:rsidRPr="00F76BCC">
        <w:rPr>
          <w:szCs w:val="28"/>
        </w:rPr>
        <w:t>П</w:t>
      </w:r>
      <w:r w:rsidRPr="00F76BCC">
        <w:rPr>
          <w:szCs w:val="28"/>
        </w:rPr>
        <w:t xml:space="preserve">родукция производится под конкретные технические требования Покупателя (под заказ) и отсутствует в наличии, допускается по согласованию с Покупателем увеличение сроков поставки Продукции, но не более </w:t>
      </w:r>
      <w:r w:rsidR="005C364A" w:rsidRPr="00F76BCC">
        <w:rPr>
          <w:szCs w:val="28"/>
        </w:rPr>
        <w:t xml:space="preserve">чем на </w:t>
      </w:r>
      <w:r w:rsidRPr="00F76BCC">
        <w:rPr>
          <w:szCs w:val="28"/>
        </w:rPr>
        <w:t>28 (двадцат</w:t>
      </w:r>
      <w:r w:rsidR="005C364A" w:rsidRPr="00F76BCC">
        <w:rPr>
          <w:szCs w:val="28"/>
        </w:rPr>
        <w:t>ь</w:t>
      </w:r>
      <w:r w:rsidRPr="00F76BCC">
        <w:rPr>
          <w:szCs w:val="28"/>
        </w:rPr>
        <w:t xml:space="preserve"> вос</w:t>
      </w:r>
      <w:r w:rsidR="005C364A" w:rsidRPr="00F76BCC">
        <w:rPr>
          <w:szCs w:val="28"/>
        </w:rPr>
        <w:t>емь</w:t>
      </w:r>
      <w:r w:rsidRPr="00F76BCC">
        <w:rPr>
          <w:szCs w:val="28"/>
        </w:rPr>
        <w:t>) календарных дней. В таком случае Поставщик должен согласовать с Покупателем в письменной форме сроки поставки Продукции.</w:t>
      </w:r>
    </w:p>
    <w:p w:rsidR="00CF3FAD" w:rsidRPr="00E8080B" w:rsidRDefault="001F1A67" w:rsidP="00CF3FAD">
      <w:pPr>
        <w:ind w:firstLine="709"/>
        <w:jc w:val="both"/>
        <w:rPr>
          <w:szCs w:val="28"/>
        </w:rPr>
      </w:pPr>
      <w:r w:rsidRPr="00F76BCC">
        <w:rPr>
          <w:szCs w:val="28"/>
        </w:rPr>
        <w:t xml:space="preserve">4.2. </w:t>
      </w:r>
      <w:r w:rsidR="00CF3FAD" w:rsidRPr="00F76BCC">
        <w:rPr>
          <w:szCs w:val="28"/>
        </w:rPr>
        <w:t>Поставка Продукции со склада Поставщика осуществляется транспортом</w:t>
      </w:r>
      <w:r w:rsidR="00CF3FAD" w:rsidRPr="00E8080B">
        <w:rPr>
          <w:szCs w:val="28"/>
        </w:rPr>
        <w:t xml:space="preserve"> Поставщика. Погрузка, доставка, выгрузка Продукции должны быть произведены до места складирования Покупателя по адресу: Чувашская Республика, г. Чебоксары, ул. Ф.Гладкова, д. 13А, силами и за счет Поставщика с согласованием времени поставки с Покупателем</w:t>
      </w:r>
      <w:r w:rsidRPr="00E8080B">
        <w:rPr>
          <w:szCs w:val="28"/>
        </w:rPr>
        <w:t xml:space="preserve"> (уполномоченным представителем Покупателя).</w:t>
      </w:r>
    </w:p>
    <w:p w:rsidR="001F1A67" w:rsidRPr="00E8080B" w:rsidRDefault="001F1A67" w:rsidP="00CF3FAD">
      <w:pPr>
        <w:ind w:firstLine="709"/>
        <w:jc w:val="both"/>
        <w:rPr>
          <w:szCs w:val="28"/>
        </w:rPr>
      </w:pPr>
      <w:r w:rsidRPr="00E8080B">
        <w:rPr>
          <w:szCs w:val="28"/>
        </w:rPr>
        <w:t xml:space="preserve">По согласованию с Покупателем возможна поставка </w:t>
      </w:r>
      <w:r w:rsidRPr="00E8080B">
        <w:t>Продукции</w:t>
      </w:r>
      <w:r w:rsidRPr="00E8080B">
        <w:rPr>
          <w:szCs w:val="28"/>
        </w:rPr>
        <w:t xml:space="preserve"> самовывозом со склада Поставщика</w:t>
      </w:r>
      <w:r w:rsidR="003B1973" w:rsidRPr="00E8080B">
        <w:rPr>
          <w:szCs w:val="28"/>
        </w:rPr>
        <w:t xml:space="preserve"> или со склада транспортной компании, которой осуществляется отправка Продукции.</w:t>
      </w:r>
    </w:p>
    <w:p w:rsidR="001F1A67" w:rsidRPr="00E8080B" w:rsidRDefault="001F1A67" w:rsidP="00CF3FAD">
      <w:pPr>
        <w:ind w:firstLine="709"/>
        <w:jc w:val="both"/>
        <w:rPr>
          <w:lang w:eastAsia="ar-SA"/>
        </w:rPr>
      </w:pPr>
      <w:r w:rsidRPr="00E8080B">
        <w:rPr>
          <w:lang w:eastAsia="ar-SA"/>
        </w:rPr>
        <w:t>4.3. При поступлении заказанной Покупателем Продукции на склад Поставщика, последний обязуется незамедлительно информировать об этом Покупателя посредством сообщения по факсу или электронной почте.</w:t>
      </w:r>
    </w:p>
    <w:p w:rsidR="00AC2C49" w:rsidRPr="00C22568" w:rsidRDefault="00AC2C49" w:rsidP="00AC2C49">
      <w:pPr>
        <w:suppressAutoHyphens/>
        <w:ind w:firstLine="709"/>
        <w:jc w:val="both"/>
        <w:rPr>
          <w:color w:val="000000"/>
        </w:rPr>
      </w:pPr>
      <w:r w:rsidRPr="00E8080B">
        <w:rPr>
          <w:color w:val="000000"/>
        </w:rPr>
        <w:t>4.4. Поставщик в дату доставки Продукции на склад Покупателя обязан передать документы, подтверждающие факт поставки, товарную накладную, счет–фактуру, счет на оплату, технические паспорта, копии сертификатов и иные документы.</w:t>
      </w:r>
    </w:p>
    <w:p w:rsidR="00AC2C49" w:rsidRPr="00C22568" w:rsidRDefault="00AC2C49" w:rsidP="00AC2C49">
      <w:pPr>
        <w:suppressAutoHyphens/>
        <w:ind w:firstLine="709"/>
        <w:jc w:val="both"/>
        <w:rPr>
          <w:color w:val="000000"/>
        </w:rPr>
      </w:pPr>
      <w:r w:rsidRPr="00C22568">
        <w:rPr>
          <w:color w:val="000000"/>
        </w:rPr>
        <w:t xml:space="preserve">Документы, подтверждающие факт поставки Продукции, должны быть оформлены на имя Покупателя. В случае непредставления необходимых оригиналов документов Покупатель уведомляет об этом Поставщика. Поставщик обязан в течение </w:t>
      </w:r>
      <w:r w:rsidR="005C364A">
        <w:rPr>
          <w:color w:val="000000"/>
        </w:rPr>
        <w:t>з</w:t>
      </w:r>
      <w:r w:rsidRPr="00C22568">
        <w:rPr>
          <w:color w:val="000000"/>
        </w:rPr>
        <w:t xml:space="preserve"> (</w:t>
      </w:r>
      <w:r w:rsidR="005C364A">
        <w:rPr>
          <w:color w:val="000000"/>
        </w:rPr>
        <w:t>трех</w:t>
      </w:r>
      <w:r w:rsidRPr="00C22568">
        <w:rPr>
          <w:color w:val="000000"/>
        </w:rPr>
        <w:t xml:space="preserve">) календарных дней с </w:t>
      </w:r>
      <w:r w:rsidRPr="00C22568">
        <w:rPr>
          <w:color w:val="000000"/>
        </w:rPr>
        <w:lastRenderedPageBreak/>
        <w:t>момента получения данного уведомления Покупателя, но не позднее 7-го числа месяца, следующего за месяцем, в котором была осуществлена поставка, представить н</w:t>
      </w:r>
      <w:r w:rsidR="00A94AC5" w:rsidRPr="00C22568">
        <w:rPr>
          <w:color w:val="000000"/>
        </w:rPr>
        <w:t>едостающие документы Покупателю</w:t>
      </w:r>
      <w:r w:rsidRPr="00C22568">
        <w:rPr>
          <w:color w:val="000000"/>
        </w:rPr>
        <w:t>. В случае наличия ошибок и иных неточностей в указанных оригиналах документов Покупатель уведомляет об этом Поставщика в течение 2 (двух) рабочих дней с даты получения от Поставщика оригиналов документов. В таком уведомлении Покупатель должен указать способ устранения ошибок и иных неточностей в указанных документах. Поставщик обязан в течение 2 (двух) рабочих дней с момента получения данного уведомления от Покупателя устранить ошибки и иные неточности в таких документах и представить копии таких исправ</w:t>
      </w:r>
      <w:r w:rsidR="00A94AC5" w:rsidRPr="00C22568">
        <w:rPr>
          <w:color w:val="000000"/>
        </w:rPr>
        <w:t>ленных документов Покупателю</w:t>
      </w:r>
      <w:r w:rsidRPr="00C22568">
        <w:rPr>
          <w:color w:val="000000"/>
        </w:rPr>
        <w:t>.</w:t>
      </w:r>
    </w:p>
    <w:p w:rsidR="007C3DDA" w:rsidRPr="00C22568" w:rsidRDefault="00AC2C49" w:rsidP="00AC2C49">
      <w:pPr>
        <w:suppressAutoHyphens/>
        <w:ind w:firstLine="709"/>
        <w:jc w:val="both"/>
      </w:pPr>
      <w:r w:rsidRPr="00C22568">
        <w:t>4.5. Ответственность за сохранность Продукции до момента ее приемки Покупателем несет Поставщик.</w:t>
      </w:r>
    </w:p>
    <w:p w:rsidR="00AC2C49" w:rsidRPr="00C22568" w:rsidRDefault="00AC2C49" w:rsidP="00AC2C49">
      <w:pPr>
        <w:suppressAutoHyphens/>
        <w:ind w:firstLine="709"/>
        <w:jc w:val="both"/>
        <w:rPr>
          <w:lang w:eastAsia="ar-SA"/>
        </w:rPr>
      </w:pPr>
      <w:r w:rsidRPr="00C22568">
        <w:rPr>
          <w:lang w:eastAsia="ar-SA"/>
        </w:rPr>
        <w:t>Обязательства Поставщика по поставке Продукции считаются выполненными с момента передачи Продукции уполномоченному представителю Покупателя</w:t>
      </w:r>
      <w:r w:rsidR="003D1AA6">
        <w:rPr>
          <w:lang w:eastAsia="ar-SA"/>
        </w:rPr>
        <w:t xml:space="preserve"> по товарной накладной</w:t>
      </w:r>
      <w:r w:rsidRPr="00C22568">
        <w:rPr>
          <w:lang w:eastAsia="ar-SA"/>
        </w:rPr>
        <w:t>, что подтверждается датой, указанной в товарной накладной.</w:t>
      </w:r>
    </w:p>
    <w:p w:rsidR="00D01CCC" w:rsidRPr="00C22568" w:rsidRDefault="00CF3FAD" w:rsidP="00CF3FAD">
      <w:pPr>
        <w:widowControl w:val="0"/>
        <w:shd w:val="clear" w:color="auto" w:fill="FFFFFF"/>
        <w:tabs>
          <w:tab w:val="left" w:pos="-5387"/>
        </w:tabs>
        <w:autoSpaceDE w:val="0"/>
        <w:autoSpaceDN w:val="0"/>
        <w:adjustRightInd w:val="0"/>
        <w:ind w:firstLine="709"/>
        <w:jc w:val="both"/>
      </w:pPr>
      <w:r w:rsidRPr="00C22568">
        <w:t>4.</w:t>
      </w:r>
      <w:r w:rsidR="007C3DDA" w:rsidRPr="00C22568">
        <w:t>6</w:t>
      </w:r>
      <w:r w:rsidRPr="00C22568">
        <w:t xml:space="preserve">. </w:t>
      </w:r>
      <w:r w:rsidR="00D01CCC" w:rsidRPr="00C22568">
        <w:t>Приемка Продукции производится по товарной накладной.</w:t>
      </w:r>
    </w:p>
    <w:p w:rsidR="00CF3FAD" w:rsidRPr="00C22568" w:rsidRDefault="00CF3FAD" w:rsidP="00CF3FAD">
      <w:pPr>
        <w:widowControl w:val="0"/>
        <w:shd w:val="clear" w:color="auto" w:fill="FFFFFF"/>
        <w:tabs>
          <w:tab w:val="left" w:pos="-5387"/>
        </w:tabs>
        <w:autoSpaceDE w:val="0"/>
        <w:autoSpaceDN w:val="0"/>
        <w:adjustRightInd w:val="0"/>
        <w:ind w:firstLine="709"/>
        <w:jc w:val="both"/>
      </w:pPr>
      <w:r w:rsidRPr="00C22568">
        <w:t>Порядок приёмки Продукции по количеству, ассортименту и качеству производится в соответствии с инструкциями № П-6 и № П-7, утвержденными Постановлением Госарбитража СССР от 15.06.1965 г., 25.04.1966 г. с последующими изменениями, в части, не противоречащей настоящему Договору и действующему законодательству.</w:t>
      </w:r>
    </w:p>
    <w:p w:rsidR="001F1A67" w:rsidRPr="00C22568" w:rsidRDefault="00CF3FAD" w:rsidP="00CF3FAD">
      <w:pPr>
        <w:widowControl w:val="0"/>
        <w:shd w:val="clear" w:color="auto" w:fill="FFFFFF"/>
        <w:tabs>
          <w:tab w:val="left" w:pos="-5387"/>
        </w:tabs>
        <w:autoSpaceDE w:val="0"/>
        <w:autoSpaceDN w:val="0"/>
        <w:adjustRightInd w:val="0"/>
        <w:ind w:firstLine="709"/>
        <w:jc w:val="both"/>
        <w:rPr>
          <w:color w:val="000000"/>
        </w:rPr>
      </w:pPr>
      <w:r w:rsidRPr="00C22568">
        <w:rPr>
          <w:color w:val="000000"/>
        </w:rPr>
        <w:t>4.</w:t>
      </w:r>
      <w:r w:rsidR="007C3DDA" w:rsidRPr="00C22568">
        <w:rPr>
          <w:color w:val="000000"/>
        </w:rPr>
        <w:t>7</w:t>
      </w:r>
      <w:r w:rsidRPr="00C22568">
        <w:rPr>
          <w:color w:val="000000"/>
        </w:rPr>
        <w:t xml:space="preserve">. Приемка </w:t>
      </w:r>
      <w:r w:rsidR="005A2F0E" w:rsidRPr="00C22568">
        <w:rPr>
          <w:color w:val="000000"/>
        </w:rPr>
        <w:t>Продукции</w:t>
      </w:r>
      <w:r w:rsidRPr="00C22568">
        <w:rPr>
          <w:color w:val="000000"/>
        </w:rPr>
        <w:t xml:space="preserve"> осуществляется Покупателем </w:t>
      </w:r>
      <w:r w:rsidR="00401EB1">
        <w:rPr>
          <w:color w:val="000000"/>
        </w:rPr>
        <w:t>самостоятельно</w:t>
      </w:r>
      <w:r w:rsidRPr="00C22568">
        <w:rPr>
          <w:color w:val="000000"/>
        </w:rPr>
        <w:t>.</w:t>
      </w:r>
    </w:p>
    <w:p w:rsidR="00CF3FAD" w:rsidRPr="00127AAB" w:rsidRDefault="00CF3FAD" w:rsidP="00CF3FAD">
      <w:pPr>
        <w:widowControl w:val="0"/>
        <w:shd w:val="clear" w:color="auto" w:fill="FFFFFF"/>
        <w:tabs>
          <w:tab w:val="left" w:pos="-5387"/>
        </w:tabs>
        <w:autoSpaceDE w:val="0"/>
        <w:autoSpaceDN w:val="0"/>
        <w:adjustRightInd w:val="0"/>
        <w:ind w:firstLine="709"/>
        <w:jc w:val="both"/>
        <w:rPr>
          <w:spacing w:val="-1"/>
        </w:rPr>
      </w:pPr>
      <w:r w:rsidRPr="00C22568">
        <w:t xml:space="preserve">Поставщик предоставляет Покупателю право на одностороннюю приемку Продукции в случаях, когда вызов представителя Поставщика является необязательным, а также когда Поставщик не </w:t>
      </w:r>
      <w:r w:rsidRPr="00127AAB">
        <w:t>обеспечил явку своего представителя в срок, указанный в уведомлении Покупателя о вызове представителя Поставщика. Результаты приемки Продукции в таком случае являются обязательными для Поставщика.</w:t>
      </w:r>
    </w:p>
    <w:p w:rsidR="00CF3FAD" w:rsidRPr="00127AAB" w:rsidRDefault="00CF3FAD" w:rsidP="00CF3FAD">
      <w:pPr>
        <w:ind w:firstLine="709"/>
        <w:jc w:val="both"/>
        <w:rPr>
          <w:lang w:eastAsia="ar-SA"/>
        </w:rPr>
      </w:pPr>
      <w:r w:rsidRPr="00127AAB">
        <w:rPr>
          <w:lang w:eastAsia="ar-SA"/>
        </w:rPr>
        <w:t>4.</w:t>
      </w:r>
      <w:r w:rsidR="007C3DDA" w:rsidRPr="00127AAB">
        <w:rPr>
          <w:lang w:eastAsia="ar-SA"/>
        </w:rPr>
        <w:t>8</w:t>
      </w:r>
      <w:r w:rsidRPr="00127AAB">
        <w:rPr>
          <w:lang w:eastAsia="ar-SA"/>
        </w:rPr>
        <w:t>. Приемка поставляемой Продукции производится в момент получения Продукции:</w:t>
      </w:r>
    </w:p>
    <w:p w:rsidR="00CF3FAD" w:rsidRPr="00127AAB" w:rsidRDefault="00CF3FAD" w:rsidP="00CF3FAD">
      <w:pPr>
        <w:suppressAutoHyphens/>
        <w:ind w:firstLine="709"/>
        <w:jc w:val="both"/>
        <w:rPr>
          <w:lang w:eastAsia="ar-SA"/>
        </w:rPr>
      </w:pPr>
      <w:r w:rsidRPr="00127AAB">
        <w:t>– на складе Покупателя – при доставке Продукции Поставщиком</w:t>
      </w:r>
      <w:r w:rsidR="00FC68E3" w:rsidRPr="00127AAB">
        <w:t xml:space="preserve"> или при поставке от транспортной организации (перевозчика)</w:t>
      </w:r>
      <w:r w:rsidRPr="00127AAB">
        <w:t>;</w:t>
      </w:r>
    </w:p>
    <w:p w:rsidR="00CF3FAD" w:rsidRPr="00127AAB" w:rsidRDefault="00CF3FAD" w:rsidP="00CF3FAD">
      <w:pPr>
        <w:suppressAutoHyphens/>
        <w:ind w:firstLine="709"/>
        <w:jc w:val="both"/>
        <w:rPr>
          <w:lang w:eastAsia="ar-SA"/>
        </w:rPr>
      </w:pPr>
      <w:r w:rsidRPr="00127AAB">
        <w:rPr>
          <w:lang w:eastAsia="ar-SA"/>
        </w:rPr>
        <w:t>– на складе Поставщика – при поставке П</w:t>
      </w:r>
      <w:r w:rsidR="00FC68E3" w:rsidRPr="00127AAB">
        <w:rPr>
          <w:lang w:eastAsia="ar-SA"/>
        </w:rPr>
        <w:t>родукции на условиях самовывоза.</w:t>
      </w:r>
    </w:p>
    <w:p w:rsidR="001F1A67" w:rsidRPr="00C22568" w:rsidRDefault="001F1A67" w:rsidP="00CF3FAD">
      <w:pPr>
        <w:tabs>
          <w:tab w:val="left" w:pos="-5387"/>
        </w:tabs>
        <w:suppressAutoHyphens/>
        <w:ind w:firstLine="709"/>
        <w:jc w:val="both"/>
      </w:pPr>
      <w:r w:rsidRPr="00127AAB">
        <w:t>4.</w:t>
      </w:r>
      <w:r w:rsidR="007C3DDA" w:rsidRPr="00127AAB">
        <w:t>9</w:t>
      </w:r>
      <w:r w:rsidRPr="00127AAB">
        <w:t xml:space="preserve">. </w:t>
      </w:r>
      <w:r w:rsidRPr="00127AAB">
        <w:rPr>
          <w:color w:val="000000"/>
        </w:rPr>
        <w:t>Внешний осмотр тары и упаковки поставочных</w:t>
      </w:r>
      <w:r w:rsidRPr="00C22568">
        <w:rPr>
          <w:color w:val="000000"/>
        </w:rPr>
        <w:t xml:space="preserve"> партий Продукции с целью выявления наружных повреждений и проверки соответствия ассортимента и количества отгруженных и поступивших на склад Покупателя поставочных партий Продукции выполняется Покупателем без нарушения целостности тары, упаковки и консервации в момент поставки партии Продукции.</w:t>
      </w:r>
    </w:p>
    <w:p w:rsidR="001F1A67" w:rsidRPr="00C22568" w:rsidRDefault="001F1A67" w:rsidP="00CF3FAD">
      <w:pPr>
        <w:autoSpaceDE w:val="0"/>
        <w:autoSpaceDN w:val="0"/>
        <w:adjustRightInd w:val="0"/>
        <w:ind w:firstLine="709"/>
        <w:jc w:val="both"/>
      </w:pPr>
      <w:r w:rsidRPr="00C22568">
        <w:rPr>
          <w:color w:val="000000"/>
        </w:rPr>
        <w:t>4.</w:t>
      </w:r>
      <w:r w:rsidR="00AC2C49" w:rsidRPr="00C22568">
        <w:rPr>
          <w:color w:val="000000"/>
        </w:rPr>
        <w:t>1</w:t>
      </w:r>
      <w:r w:rsidR="007C3DDA" w:rsidRPr="00C22568">
        <w:rPr>
          <w:color w:val="000000"/>
        </w:rPr>
        <w:t>0</w:t>
      </w:r>
      <w:r w:rsidRPr="00C22568">
        <w:rPr>
          <w:color w:val="000000"/>
        </w:rPr>
        <w:t xml:space="preserve">. Внутритарная приемка Продукции производится </w:t>
      </w:r>
      <w:r w:rsidR="00401EB1">
        <w:rPr>
          <w:color w:val="000000"/>
        </w:rPr>
        <w:t xml:space="preserve">Покупателем </w:t>
      </w:r>
      <w:r w:rsidRPr="00C22568">
        <w:rPr>
          <w:color w:val="000000"/>
        </w:rPr>
        <w:t xml:space="preserve">на </w:t>
      </w:r>
      <w:r w:rsidR="00401EB1">
        <w:rPr>
          <w:color w:val="000000"/>
        </w:rPr>
        <w:t xml:space="preserve">своем </w:t>
      </w:r>
      <w:r w:rsidRPr="00C22568">
        <w:rPr>
          <w:color w:val="000000"/>
        </w:rPr>
        <w:t>складе с</w:t>
      </w:r>
      <w:r w:rsidR="00F36780">
        <w:rPr>
          <w:color w:val="000000"/>
        </w:rPr>
        <w:t>о</w:t>
      </w:r>
      <w:r w:rsidRPr="00C22568">
        <w:rPr>
          <w:color w:val="000000"/>
        </w:rPr>
        <w:t xml:space="preserve"> вскрытием ящиков (упаковки) Продукции.</w:t>
      </w:r>
      <w:r w:rsidR="008A61BD">
        <w:rPr>
          <w:color w:val="000000"/>
        </w:rPr>
        <w:t xml:space="preserve"> При этом Поставщик имеет право присутствовать при внутритарной приемке Продукции, о чем должен уведомить Покупателя в момент отгрузки </w:t>
      </w:r>
      <w:r w:rsidR="001E47F2">
        <w:rPr>
          <w:color w:val="000000"/>
        </w:rPr>
        <w:t>П</w:t>
      </w:r>
      <w:r w:rsidR="008A61BD">
        <w:rPr>
          <w:color w:val="000000"/>
        </w:rPr>
        <w:t>родукции.</w:t>
      </w:r>
    </w:p>
    <w:p w:rsidR="006D58AD" w:rsidRPr="00C22568" w:rsidRDefault="006D58AD" w:rsidP="006D58AD">
      <w:pPr>
        <w:suppressAutoHyphens/>
        <w:ind w:firstLine="709"/>
        <w:jc w:val="both"/>
        <w:rPr>
          <w:lang w:eastAsia="ar-SA"/>
        </w:rPr>
      </w:pPr>
      <w:r w:rsidRPr="00C22568">
        <w:rPr>
          <w:color w:val="000000"/>
        </w:rPr>
        <w:t>4.1</w:t>
      </w:r>
      <w:r>
        <w:rPr>
          <w:color w:val="000000"/>
        </w:rPr>
        <w:t>1</w:t>
      </w:r>
      <w:r w:rsidRPr="00C22568">
        <w:rPr>
          <w:color w:val="000000"/>
        </w:rPr>
        <w:t xml:space="preserve">. </w:t>
      </w:r>
      <w:r>
        <w:rPr>
          <w:color w:val="000000"/>
        </w:rPr>
        <w:t>Н</w:t>
      </w:r>
      <w:r>
        <w:t xml:space="preserve">е позднее </w:t>
      </w:r>
      <w:r w:rsidRPr="00C22568">
        <w:t>5 (пяти) рабочих дней с момента получения Продукции</w:t>
      </w:r>
      <w:r>
        <w:rPr>
          <w:color w:val="000000"/>
        </w:rPr>
        <w:t xml:space="preserve"> и </w:t>
      </w:r>
      <w:r w:rsidRPr="00C22568">
        <w:rPr>
          <w:color w:val="000000"/>
        </w:rPr>
        <w:t>подписанных со стороны Поставщика оригинала товарной накладной</w:t>
      </w:r>
      <w:r w:rsidR="003D1AA6">
        <w:rPr>
          <w:color w:val="000000"/>
        </w:rPr>
        <w:t>,</w:t>
      </w:r>
      <w:r w:rsidRPr="00C22568">
        <w:rPr>
          <w:color w:val="000000"/>
        </w:rPr>
        <w:t xml:space="preserve"> Покупатель направляет Поставщику подписанные со своей стороны экземпляр указанного оригинала документа, либо предоставляет мотивированный отказ в приемке Продукции (частей Продукции) с указанием дефектов и недостатков, выявленных в процессе приемки, а также с требованием об устранении Поставщиком указанных дефектов и неточностей в приемлемой для Покупателя форме и сроки.</w:t>
      </w:r>
    </w:p>
    <w:p w:rsidR="001F1A67" w:rsidRPr="00C22568" w:rsidRDefault="001F1A67" w:rsidP="001F1A67">
      <w:pPr>
        <w:tabs>
          <w:tab w:val="num" w:pos="0"/>
        </w:tabs>
        <w:autoSpaceDE w:val="0"/>
        <w:autoSpaceDN w:val="0"/>
        <w:adjustRightInd w:val="0"/>
        <w:ind w:firstLine="709"/>
        <w:jc w:val="both"/>
      </w:pPr>
      <w:r w:rsidRPr="00C22568">
        <w:t>4.</w:t>
      </w:r>
      <w:r w:rsidR="00AC2C49" w:rsidRPr="00C22568">
        <w:t>1</w:t>
      </w:r>
      <w:r w:rsidR="006D58AD">
        <w:t>2</w:t>
      </w:r>
      <w:r w:rsidRPr="00C22568">
        <w:t xml:space="preserve">. </w:t>
      </w:r>
      <w:r w:rsidR="00401EB1">
        <w:t xml:space="preserve">В случае выявления Покупателем при внутритарной приемке повреждений Продукции или ее несоответствия по </w:t>
      </w:r>
      <w:r w:rsidR="00401EB1" w:rsidRPr="00C22568">
        <w:rPr>
          <w:color w:val="000000"/>
        </w:rPr>
        <w:t>ассортимент</w:t>
      </w:r>
      <w:r w:rsidR="00401EB1">
        <w:rPr>
          <w:color w:val="000000"/>
        </w:rPr>
        <w:t>у</w:t>
      </w:r>
      <w:r w:rsidR="00401EB1" w:rsidRPr="00C22568">
        <w:rPr>
          <w:color w:val="000000"/>
        </w:rPr>
        <w:t xml:space="preserve"> и количеств</w:t>
      </w:r>
      <w:r w:rsidR="00401EB1">
        <w:rPr>
          <w:color w:val="000000"/>
        </w:rPr>
        <w:t>у,</w:t>
      </w:r>
      <w:r w:rsidR="00401EB1" w:rsidRPr="00C22568">
        <w:rPr>
          <w:color w:val="000000"/>
        </w:rPr>
        <w:t xml:space="preserve"> </w:t>
      </w:r>
      <w:r w:rsidRPr="00C22568">
        <w:t>Покупател</w:t>
      </w:r>
      <w:r w:rsidR="00401EB1">
        <w:t>ем</w:t>
      </w:r>
      <w:r w:rsidRPr="00C22568">
        <w:t xml:space="preserve"> </w:t>
      </w:r>
      <w:r w:rsidR="00401EB1">
        <w:t xml:space="preserve">должен быть </w:t>
      </w:r>
      <w:r w:rsidRPr="00C22568">
        <w:t>составл</w:t>
      </w:r>
      <w:r w:rsidR="00401EB1">
        <w:t>ен</w:t>
      </w:r>
      <w:r w:rsidRPr="00C22568">
        <w:t xml:space="preserve"> акт проверки</w:t>
      </w:r>
      <w:r w:rsidR="008A61BD">
        <w:t xml:space="preserve"> или акт выявленных дефектов (в случае наличия таковых)</w:t>
      </w:r>
      <w:r w:rsidRPr="00C22568">
        <w:t>, в котор</w:t>
      </w:r>
      <w:r w:rsidR="008A61BD">
        <w:t>ом</w:t>
      </w:r>
      <w:r w:rsidRPr="00C22568">
        <w:t xml:space="preserve"> указывается:</w:t>
      </w:r>
    </w:p>
    <w:p w:rsidR="001F1A67" w:rsidRPr="00C22568" w:rsidRDefault="001F1A67" w:rsidP="001F1A67">
      <w:pPr>
        <w:tabs>
          <w:tab w:val="left" w:pos="-5387"/>
        </w:tabs>
        <w:adjustRightInd w:val="0"/>
        <w:ind w:left="709"/>
        <w:jc w:val="both"/>
        <w:rPr>
          <w:color w:val="000000"/>
        </w:rPr>
      </w:pPr>
      <w:r w:rsidRPr="00C22568">
        <w:rPr>
          <w:color w:val="000000"/>
        </w:rPr>
        <w:t>– дата и место составления акта;</w:t>
      </w:r>
    </w:p>
    <w:p w:rsidR="001F1A67" w:rsidRPr="00C22568" w:rsidRDefault="001F1A67" w:rsidP="001F1A67">
      <w:pPr>
        <w:tabs>
          <w:tab w:val="left" w:pos="-5387"/>
        </w:tabs>
        <w:adjustRightInd w:val="0"/>
        <w:ind w:left="709"/>
        <w:jc w:val="both"/>
        <w:rPr>
          <w:color w:val="000000"/>
        </w:rPr>
      </w:pPr>
      <w:r w:rsidRPr="00C22568">
        <w:rPr>
          <w:color w:val="000000"/>
        </w:rPr>
        <w:t>– номер и дата Договора;</w:t>
      </w:r>
    </w:p>
    <w:p w:rsidR="001F1A67" w:rsidRPr="00C22568" w:rsidRDefault="001F1A67" w:rsidP="001F1A67">
      <w:pPr>
        <w:tabs>
          <w:tab w:val="left" w:pos="-5387"/>
        </w:tabs>
        <w:adjustRightInd w:val="0"/>
        <w:ind w:left="709"/>
        <w:jc w:val="both"/>
        <w:rPr>
          <w:color w:val="000000"/>
        </w:rPr>
      </w:pPr>
      <w:r w:rsidRPr="00C22568">
        <w:rPr>
          <w:color w:val="000000"/>
        </w:rPr>
        <w:t>– наименование Продукции;</w:t>
      </w:r>
    </w:p>
    <w:p w:rsidR="001F1A67" w:rsidRPr="00C22568" w:rsidRDefault="001F1A67" w:rsidP="001F1A67">
      <w:pPr>
        <w:tabs>
          <w:tab w:val="left" w:pos="-5387"/>
        </w:tabs>
        <w:adjustRightInd w:val="0"/>
        <w:ind w:left="709"/>
        <w:jc w:val="both"/>
        <w:rPr>
          <w:color w:val="000000"/>
        </w:rPr>
      </w:pPr>
      <w:r w:rsidRPr="00C22568">
        <w:rPr>
          <w:color w:val="000000"/>
        </w:rPr>
        <w:lastRenderedPageBreak/>
        <w:t>– состояние тары и консервации;</w:t>
      </w:r>
    </w:p>
    <w:p w:rsidR="001F1A67" w:rsidRPr="00C22568" w:rsidRDefault="001F1A67" w:rsidP="001F1A67">
      <w:pPr>
        <w:tabs>
          <w:tab w:val="left" w:pos="-5387"/>
        </w:tabs>
        <w:adjustRightInd w:val="0"/>
        <w:ind w:left="709"/>
        <w:jc w:val="both"/>
        <w:rPr>
          <w:color w:val="000000"/>
        </w:rPr>
      </w:pPr>
      <w:r w:rsidRPr="00C22568">
        <w:rPr>
          <w:color w:val="000000"/>
        </w:rPr>
        <w:t>– номера мест, в которых обнаружены недостатки, недостача и/или дефект;</w:t>
      </w:r>
    </w:p>
    <w:p w:rsidR="001F1A67" w:rsidRPr="00E8080B" w:rsidRDefault="001F1A67" w:rsidP="001F1A67">
      <w:pPr>
        <w:tabs>
          <w:tab w:val="left" w:pos="-5387"/>
        </w:tabs>
        <w:adjustRightInd w:val="0"/>
        <w:ind w:left="709"/>
        <w:jc w:val="both"/>
        <w:rPr>
          <w:color w:val="000000"/>
        </w:rPr>
      </w:pPr>
      <w:r w:rsidRPr="00C22568">
        <w:rPr>
          <w:color w:val="000000"/>
        </w:rPr>
        <w:t xml:space="preserve">– </w:t>
      </w:r>
      <w:r w:rsidRPr="00E8080B">
        <w:rPr>
          <w:color w:val="000000"/>
        </w:rPr>
        <w:t>количество мест всей партии Продукции;</w:t>
      </w:r>
    </w:p>
    <w:p w:rsidR="001F1A67" w:rsidRPr="00E8080B" w:rsidRDefault="001F1A67" w:rsidP="001F1A67">
      <w:pPr>
        <w:tabs>
          <w:tab w:val="left" w:pos="-5387"/>
        </w:tabs>
        <w:suppressAutoHyphens/>
        <w:ind w:left="709"/>
        <w:jc w:val="both"/>
        <w:rPr>
          <w:color w:val="000000"/>
        </w:rPr>
      </w:pPr>
      <w:r w:rsidRPr="00E8080B">
        <w:rPr>
          <w:color w:val="000000"/>
        </w:rPr>
        <w:t>– описание обнаруженных дефектов, замечаний, повреждений, дефектов и недостатков с приложением фотографий дефектов (для актов выявленных дефектов).</w:t>
      </w:r>
    </w:p>
    <w:p w:rsidR="008A61BD" w:rsidRPr="00E8080B" w:rsidRDefault="008A61BD" w:rsidP="008A61BD">
      <w:pPr>
        <w:tabs>
          <w:tab w:val="left" w:pos="-5387"/>
        </w:tabs>
        <w:suppressAutoHyphens/>
        <w:ind w:firstLine="709"/>
        <w:jc w:val="both"/>
      </w:pPr>
      <w:r w:rsidRPr="00E8080B">
        <w:t xml:space="preserve">О выявленных повреждениях продукции или ее дефектах Покупатель уведомляет Поставщика (уполномоченного представителя Поставщика) в течение </w:t>
      </w:r>
      <w:r w:rsidR="00724F37">
        <w:t>2</w:t>
      </w:r>
      <w:r w:rsidRPr="00E8080B">
        <w:t xml:space="preserve"> (</w:t>
      </w:r>
      <w:r w:rsidR="00724F37">
        <w:t>двух</w:t>
      </w:r>
      <w:r w:rsidRPr="00E8080B">
        <w:t>) рабоч</w:t>
      </w:r>
      <w:r w:rsidR="00724F37">
        <w:t>их</w:t>
      </w:r>
      <w:r w:rsidRPr="00E8080B">
        <w:t xml:space="preserve"> дн</w:t>
      </w:r>
      <w:r w:rsidR="00724F37">
        <w:t>ей</w:t>
      </w:r>
      <w:r w:rsidRPr="00E8080B">
        <w:t xml:space="preserve"> с момента выявления.</w:t>
      </w:r>
    </w:p>
    <w:p w:rsidR="00401EB1" w:rsidRPr="00E8080B" w:rsidRDefault="00401EB1" w:rsidP="008A61BD">
      <w:pPr>
        <w:tabs>
          <w:tab w:val="left" w:pos="-5387"/>
        </w:tabs>
        <w:suppressAutoHyphens/>
        <w:ind w:firstLine="709"/>
        <w:jc w:val="both"/>
      </w:pPr>
      <w:r w:rsidRPr="00E8080B">
        <w:t xml:space="preserve">Составленный акт должен быть направлен Поставщику для </w:t>
      </w:r>
      <w:r w:rsidR="008A61BD" w:rsidRPr="00E8080B">
        <w:t xml:space="preserve">согласования </w:t>
      </w:r>
      <w:r w:rsidR="008A61BD" w:rsidRPr="00E8080B">
        <w:rPr>
          <w:color w:val="000000"/>
        </w:rPr>
        <w:t>почтовым сообщением в адрес Поставщика, указанный в разделе 14 настоящего Договора,</w:t>
      </w:r>
      <w:r w:rsidR="008A61BD" w:rsidRPr="00E8080B">
        <w:t xml:space="preserve"> не позднее следующего </w:t>
      </w:r>
      <w:r w:rsidRPr="00E8080B">
        <w:t>рабоч</w:t>
      </w:r>
      <w:r w:rsidR="008A61BD" w:rsidRPr="00E8080B">
        <w:t>его</w:t>
      </w:r>
      <w:r w:rsidRPr="00E8080B">
        <w:t xml:space="preserve"> дн</w:t>
      </w:r>
      <w:r w:rsidR="008A61BD" w:rsidRPr="00E8080B">
        <w:t>я</w:t>
      </w:r>
      <w:r w:rsidRPr="00E8080B">
        <w:t xml:space="preserve"> </w:t>
      </w:r>
      <w:r w:rsidR="008A61BD" w:rsidRPr="00E8080B">
        <w:t>после составления.</w:t>
      </w:r>
    </w:p>
    <w:p w:rsidR="001F1A67" w:rsidRPr="00E8080B" w:rsidRDefault="00467DBD" w:rsidP="00CF3FAD">
      <w:pPr>
        <w:tabs>
          <w:tab w:val="left" w:pos="-5387"/>
        </w:tabs>
        <w:suppressAutoHyphens/>
        <w:ind w:firstLine="709"/>
        <w:jc w:val="both"/>
        <w:rPr>
          <w:color w:val="000000"/>
        </w:rPr>
      </w:pPr>
      <w:r w:rsidRPr="00E8080B">
        <w:rPr>
          <w:color w:val="000000"/>
        </w:rPr>
        <w:t>4.1</w:t>
      </w:r>
      <w:r w:rsidR="006D58AD" w:rsidRPr="00E8080B">
        <w:rPr>
          <w:color w:val="000000"/>
        </w:rPr>
        <w:t>3</w:t>
      </w:r>
      <w:r w:rsidRPr="00E8080B">
        <w:rPr>
          <w:color w:val="000000"/>
        </w:rPr>
        <w:t>. Если представители Покупателя и Поставщика разойдутся во мнении о содержании акта проверки, то любая из Сторон может предъявить Продукцию независимой экспертной организации на повторную проверку. Свидетельство, выдаваемое этой организацией, будет являться основанием для выставления претензий. Затраты по проведению экспертизы относятся на виновную Сторону.</w:t>
      </w:r>
    </w:p>
    <w:p w:rsidR="008662E7" w:rsidRDefault="001F1A67" w:rsidP="001F1A67">
      <w:pPr>
        <w:widowControl w:val="0"/>
        <w:shd w:val="clear" w:color="auto" w:fill="FFFFFF"/>
        <w:tabs>
          <w:tab w:val="left" w:pos="-5529"/>
        </w:tabs>
        <w:autoSpaceDE w:val="0"/>
        <w:autoSpaceDN w:val="0"/>
        <w:adjustRightInd w:val="0"/>
        <w:ind w:firstLine="709"/>
        <w:jc w:val="both"/>
      </w:pPr>
      <w:r w:rsidRPr="00E8080B">
        <w:rPr>
          <w:noProof/>
          <w:lang w:eastAsia="ar-SA"/>
        </w:rPr>
        <w:t>4.</w:t>
      </w:r>
      <w:r w:rsidR="00467DBD" w:rsidRPr="00E8080B">
        <w:rPr>
          <w:noProof/>
          <w:lang w:eastAsia="ar-SA"/>
        </w:rPr>
        <w:t>1</w:t>
      </w:r>
      <w:r w:rsidR="006D58AD" w:rsidRPr="00E8080B">
        <w:rPr>
          <w:noProof/>
          <w:lang w:eastAsia="ar-SA"/>
        </w:rPr>
        <w:t>4</w:t>
      </w:r>
      <w:r w:rsidRPr="00E8080B">
        <w:rPr>
          <w:noProof/>
          <w:lang w:eastAsia="ar-SA"/>
        </w:rPr>
        <w:t xml:space="preserve">. </w:t>
      </w:r>
      <w:r w:rsidR="008662E7" w:rsidRPr="00E8080B">
        <w:t xml:space="preserve">При </w:t>
      </w:r>
      <w:r w:rsidR="008A61BD" w:rsidRPr="00E8080B">
        <w:t>подтверждении</w:t>
      </w:r>
      <w:r w:rsidR="008662E7" w:rsidRPr="00E8080B">
        <w:t xml:space="preserve"> </w:t>
      </w:r>
      <w:r w:rsidR="008A61BD" w:rsidRPr="00E8080B">
        <w:t>отсутствия разногласий у Поставщика</w:t>
      </w:r>
      <w:r w:rsidR="008A61BD">
        <w:t xml:space="preserve"> по факту </w:t>
      </w:r>
      <w:r w:rsidR="008662E7" w:rsidRPr="00C22568">
        <w:t>ненадлежащего качества Продукции, ее количества (комп</w:t>
      </w:r>
      <w:r w:rsidR="00372C35" w:rsidRPr="00C22568">
        <w:t>л</w:t>
      </w:r>
      <w:r w:rsidR="008662E7" w:rsidRPr="00C22568">
        <w:t>ектности) или несоответствия Продукции условиям настоящего Договора и Техническим требованиям, Поставщик обязуется произвести допоставку Продукции, замену такой Продукции на Продукцию, соответствующую по качеству условиям настоящего Договора в сроки, дополнительно согласованные сторонами в каждом конкретном случае, но не более 14 (четырнадцати) календарных дней.</w:t>
      </w:r>
    </w:p>
    <w:p w:rsidR="00467DBD" w:rsidRPr="00E8080B" w:rsidRDefault="008662E7" w:rsidP="00467DBD">
      <w:pPr>
        <w:suppressAutoHyphens/>
        <w:ind w:firstLine="709"/>
        <w:jc w:val="both"/>
      </w:pPr>
      <w:r w:rsidRPr="00C22568">
        <w:t>4</w:t>
      </w:r>
      <w:r w:rsidR="00467DBD" w:rsidRPr="00C22568">
        <w:t>.1</w:t>
      </w:r>
      <w:r w:rsidR="006D58AD">
        <w:t>5</w:t>
      </w:r>
      <w:r w:rsidR="00467DBD" w:rsidRPr="00C22568">
        <w:t xml:space="preserve">. В случае отказа Покупателя от приемки Продукции ненадлежащего качества (некомплектной продукции), Поставщик обязан в течение 3 (трех) рабочих дней после получения </w:t>
      </w:r>
      <w:r w:rsidR="00467DBD" w:rsidRPr="00E8080B">
        <w:t>соответствующего уведомления, вывезти некачественную Продукцию со склада Покупателя, в противном случае Поставщик возмещает Покупателю расходы за хранение в размере 1,5 % от стоимости не вывезенной Продукции за каждый день хранения.</w:t>
      </w:r>
    </w:p>
    <w:p w:rsidR="003B1973" w:rsidRPr="00E8080B" w:rsidRDefault="003B1973" w:rsidP="00467DBD">
      <w:pPr>
        <w:suppressAutoHyphens/>
        <w:ind w:firstLine="709"/>
        <w:jc w:val="both"/>
      </w:pPr>
      <w:r w:rsidRPr="00E8080B">
        <w:rPr>
          <w:szCs w:val="28"/>
        </w:rPr>
        <w:t>Возврат данной Продукции Поставщику для обмена осуществляется за счет Поставщика.</w:t>
      </w:r>
    </w:p>
    <w:p w:rsidR="008465F1" w:rsidRPr="00C22568" w:rsidRDefault="00A71032" w:rsidP="00AD14BC">
      <w:pPr>
        <w:keepNext/>
        <w:keepLines/>
        <w:numPr>
          <w:ilvl w:val="0"/>
          <w:numId w:val="2"/>
        </w:numPr>
        <w:tabs>
          <w:tab w:val="clear" w:pos="900"/>
          <w:tab w:val="left" w:pos="-5529"/>
          <w:tab w:val="left" w:pos="426"/>
        </w:tabs>
        <w:suppressAutoHyphens/>
        <w:spacing w:before="240" w:after="240"/>
        <w:ind w:left="0" w:firstLine="0"/>
        <w:jc w:val="center"/>
        <w:rPr>
          <w:b/>
          <w:lang w:eastAsia="ar-SA"/>
        </w:rPr>
      </w:pPr>
      <w:r w:rsidRPr="00C22568">
        <w:rPr>
          <w:b/>
          <w:lang w:eastAsia="ar-SA"/>
        </w:rPr>
        <w:t>ОТВЕТСТВЕННОСТЬ СТОРОН</w:t>
      </w:r>
    </w:p>
    <w:p w:rsidR="008465F1" w:rsidRPr="00C22568" w:rsidRDefault="008465F1" w:rsidP="00A71032">
      <w:pPr>
        <w:suppressAutoHyphens/>
        <w:ind w:firstLine="709"/>
        <w:jc w:val="both"/>
        <w:rPr>
          <w:lang w:eastAsia="ar-SA"/>
        </w:rPr>
      </w:pPr>
      <w:r w:rsidRPr="00C22568">
        <w:rPr>
          <w:lang w:eastAsia="ar-SA"/>
        </w:rPr>
        <w:t>5.1.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127343" w:rsidRPr="00C22568" w:rsidRDefault="00127343" w:rsidP="00A71032">
      <w:pPr>
        <w:pStyle w:val="ad"/>
        <w:spacing w:before="0" w:line="240" w:lineRule="auto"/>
        <w:ind w:firstLine="709"/>
        <w:rPr>
          <w:sz w:val="24"/>
        </w:rPr>
      </w:pPr>
      <w:r w:rsidRPr="00C22568">
        <w:rPr>
          <w:sz w:val="24"/>
        </w:rPr>
        <w:t xml:space="preserve">5.2. Ответственность за сохранность Продукции несет Поставщик </w:t>
      </w:r>
      <w:r w:rsidR="001B3EFD" w:rsidRPr="00C22568">
        <w:rPr>
          <w:sz w:val="24"/>
        </w:rPr>
        <w:t>до момента получения продукции Покупателем в соответствии с товарной накладной</w:t>
      </w:r>
      <w:r w:rsidRPr="00C22568">
        <w:rPr>
          <w:sz w:val="24"/>
        </w:rPr>
        <w:t>.</w:t>
      </w:r>
    </w:p>
    <w:p w:rsidR="008407C3" w:rsidRPr="00C22568" w:rsidRDefault="006D4100" w:rsidP="00A71032">
      <w:pPr>
        <w:suppressAutoHyphens/>
        <w:ind w:firstLine="709"/>
        <w:jc w:val="both"/>
        <w:rPr>
          <w:lang w:eastAsia="ar-SA"/>
        </w:rPr>
      </w:pPr>
      <w:r w:rsidRPr="00C22568">
        <w:rPr>
          <w:lang w:eastAsia="ar-SA"/>
        </w:rPr>
        <w:t>5.</w:t>
      </w:r>
      <w:r w:rsidR="00DB2275" w:rsidRPr="00C22568">
        <w:rPr>
          <w:lang w:eastAsia="ar-SA"/>
        </w:rPr>
        <w:t>3</w:t>
      </w:r>
      <w:r w:rsidRPr="00C22568">
        <w:rPr>
          <w:lang w:eastAsia="ar-SA"/>
        </w:rPr>
        <w:t xml:space="preserve">. </w:t>
      </w:r>
      <w:r w:rsidR="008407C3" w:rsidRPr="00C22568">
        <w:rPr>
          <w:lang w:eastAsia="ar-SA"/>
        </w:rPr>
        <w:t>В случае нарушения сроков поставки Продукции</w:t>
      </w:r>
      <w:r w:rsidR="00372C35" w:rsidRPr="00C22568">
        <w:rPr>
          <w:lang w:eastAsia="ar-SA"/>
        </w:rPr>
        <w:t>, ассортимента и(или) количества Продукции,</w:t>
      </w:r>
      <w:r w:rsidR="008407C3" w:rsidRPr="00C22568">
        <w:rPr>
          <w:lang w:eastAsia="ar-SA"/>
        </w:rPr>
        <w:t xml:space="preserve"> </w:t>
      </w:r>
      <w:r w:rsidR="005B1485" w:rsidRPr="00C22568">
        <w:rPr>
          <w:lang w:eastAsia="ar-SA"/>
        </w:rPr>
        <w:t>Покупатель</w:t>
      </w:r>
      <w:r w:rsidR="008407C3" w:rsidRPr="00C22568">
        <w:rPr>
          <w:lang w:eastAsia="ar-SA"/>
        </w:rPr>
        <w:t xml:space="preserve"> вправе требовать от Поставщика </w:t>
      </w:r>
      <w:r w:rsidR="006D666C" w:rsidRPr="00C22568">
        <w:rPr>
          <w:lang w:eastAsia="ar-SA"/>
        </w:rPr>
        <w:t xml:space="preserve">уплаты </w:t>
      </w:r>
      <w:r w:rsidR="008407C3" w:rsidRPr="00C22568">
        <w:rPr>
          <w:lang w:eastAsia="ar-SA"/>
        </w:rPr>
        <w:t>пен</w:t>
      </w:r>
      <w:r w:rsidR="006D666C" w:rsidRPr="00C22568">
        <w:rPr>
          <w:lang w:eastAsia="ar-SA"/>
        </w:rPr>
        <w:t>и</w:t>
      </w:r>
      <w:r w:rsidR="008407C3" w:rsidRPr="00C22568">
        <w:rPr>
          <w:lang w:eastAsia="ar-SA"/>
        </w:rPr>
        <w:t xml:space="preserve"> в размере 0,</w:t>
      </w:r>
      <w:r w:rsidR="00F921B4" w:rsidRPr="00C22568">
        <w:rPr>
          <w:lang w:eastAsia="ar-SA"/>
        </w:rPr>
        <w:t>2</w:t>
      </w:r>
      <w:r w:rsidR="009850E1" w:rsidRPr="00C22568">
        <w:rPr>
          <w:lang w:eastAsia="ar-SA"/>
        </w:rPr>
        <w:t> </w:t>
      </w:r>
      <w:r w:rsidR="008407C3" w:rsidRPr="00C22568">
        <w:rPr>
          <w:lang w:eastAsia="ar-SA"/>
        </w:rPr>
        <w:t>% от стоимости не поставленно</w:t>
      </w:r>
      <w:r w:rsidR="0076360C" w:rsidRPr="00C22568">
        <w:rPr>
          <w:lang w:eastAsia="ar-SA"/>
        </w:rPr>
        <w:t>й в срок Продукции</w:t>
      </w:r>
      <w:r w:rsidR="008407C3" w:rsidRPr="00C22568">
        <w:rPr>
          <w:lang w:eastAsia="ar-SA"/>
        </w:rPr>
        <w:t xml:space="preserve"> за каждый день просрочки.</w:t>
      </w:r>
    </w:p>
    <w:p w:rsidR="00372C35" w:rsidRPr="00C22568" w:rsidRDefault="00372C35" w:rsidP="00372C35">
      <w:pPr>
        <w:widowControl w:val="0"/>
        <w:shd w:val="clear" w:color="auto" w:fill="FFFFFF"/>
        <w:tabs>
          <w:tab w:val="left" w:pos="-5529"/>
        </w:tabs>
        <w:autoSpaceDE w:val="0"/>
        <w:autoSpaceDN w:val="0"/>
        <w:adjustRightInd w:val="0"/>
        <w:ind w:firstLine="709"/>
        <w:jc w:val="both"/>
      </w:pPr>
      <w:r w:rsidRPr="00C22568">
        <w:t>5.</w:t>
      </w:r>
      <w:r w:rsidR="00DB2275" w:rsidRPr="00C22568">
        <w:t>4</w:t>
      </w:r>
      <w:r w:rsidRPr="00C22568">
        <w:t>. Ответственность Покупателя за причиненные Поставщику убытки ограничивается реальным ущербом, но не более цены Договора.</w:t>
      </w:r>
    </w:p>
    <w:p w:rsidR="00372C35" w:rsidRPr="00C22568" w:rsidRDefault="00372C35" w:rsidP="00372C35">
      <w:pPr>
        <w:widowControl w:val="0"/>
        <w:shd w:val="clear" w:color="auto" w:fill="FFFFFF"/>
        <w:autoSpaceDE w:val="0"/>
        <w:autoSpaceDN w:val="0"/>
        <w:adjustRightInd w:val="0"/>
        <w:ind w:firstLine="709"/>
        <w:jc w:val="both"/>
        <w:rPr>
          <w:spacing w:val="-3"/>
        </w:rPr>
      </w:pPr>
      <w:r w:rsidRPr="00C22568">
        <w:t>5.</w:t>
      </w:r>
      <w:r w:rsidR="00DB2275" w:rsidRPr="00C22568">
        <w:t>5</w:t>
      </w:r>
      <w:r w:rsidRPr="00C22568">
        <w:t>. В случае поставки Продукции ненадлежащего качества (некомплектной Продукции), если Поставщик в согласованные сторонами сроки после его уведомления об этом Покупателем в добровольном порядке и за свой счет не произведет замену (доукомплектование) данной Продукции на Продукцию, соответствующую условиям настоящего Договора, Покупатель вправе по своему выбору:</w:t>
      </w:r>
    </w:p>
    <w:p w:rsidR="00372C35" w:rsidRPr="00C22568" w:rsidRDefault="00372C35" w:rsidP="00372C35">
      <w:pPr>
        <w:shd w:val="clear" w:color="auto" w:fill="FFFFFF"/>
        <w:tabs>
          <w:tab w:val="left" w:pos="-5529"/>
        </w:tabs>
        <w:ind w:firstLine="709"/>
        <w:jc w:val="both"/>
      </w:pPr>
      <w:r w:rsidRPr="00C22568">
        <w:t>– отказаться от Продукции ненадлежащего качества и потребовать уплаты штрафной неустойки в размере 5 % от стоимости Продукции ненадлежащего качества либо приобрести указанную Продукцию у третьих лиц с отнесением на Поставщика всех связанных с этим расходов;</w:t>
      </w:r>
    </w:p>
    <w:p w:rsidR="00372C35" w:rsidRPr="00C22568" w:rsidRDefault="00372C35" w:rsidP="00372C35">
      <w:pPr>
        <w:shd w:val="clear" w:color="auto" w:fill="FFFFFF"/>
        <w:tabs>
          <w:tab w:val="left" w:pos="-5529"/>
        </w:tabs>
        <w:ind w:firstLine="709"/>
        <w:jc w:val="both"/>
      </w:pPr>
      <w:r w:rsidRPr="00C22568">
        <w:t>– потребовать соразмерного уменьшения стоимости Продукции или возмещения своих расходов на устранение недостатков Продукции.</w:t>
      </w:r>
    </w:p>
    <w:p w:rsidR="00372C35" w:rsidRPr="00C22568" w:rsidRDefault="00372C35" w:rsidP="00A2510D">
      <w:pPr>
        <w:shd w:val="clear" w:color="auto" w:fill="FFFFFF"/>
        <w:tabs>
          <w:tab w:val="left" w:pos="-5529"/>
        </w:tabs>
        <w:ind w:firstLine="709"/>
        <w:jc w:val="both"/>
        <w:rPr>
          <w:lang w:eastAsia="ar-SA"/>
        </w:rPr>
      </w:pPr>
      <w:r w:rsidRPr="00C22568">
        <w:lastRenderedPageBreak/>
        <w:t>5.</w:t>
      </w:r>
      <w:r w:rsidR="00DB2275" w:rsidRPr="00C22568">
        <w:t>6</w:t>
      </w:r>
      <w:r w:rsidRPr="00C22568">
        <w:t>.</w:t>
      </w:r>
      <w:r w:rsidR="00A2510D">
        <w:t xml:space="preserve"> </w:t>
      </w:r>
      <w:r w:rsidRPr="00C22568">
        <w:rPr>
          <w:color w:val="000000"/>
        </w:rPr>
        <w:t>При несвоевременном представлении Поставщиком товаросопроводительной документации, а также при нарушении условий упаковки или маркировки Продукции Поставщик возмещает Покупателю убытки, вызванные указанной задержкой или несоблюдением условий упаковки или маркировки, установленных настоящим Договором.</w:t>
      </w:r>
    </w:p>
    <w:p w:rsidR="00372C35" w:rsidRPr="00C22568" w:rsidRDefault="00372C35" w:rsidP="00A71032">
      <w:pPr>
        <w:suppressAutoHyphens/>
        <w:ind w:firstLine="709"/>
        <w:jc w:val="both"/>
        <w:rPr>
          <w:color w:val="000000"/>
        </w:rPr>
      </w:pPr>
      <w:r w:rsidRPr="00C22568">
        <w:rPr>
          <w:color w:val="000000"/>
        </w:rPr>
        <w:t>За нарушение Поставщиком сроков исполнения обязательств по предоставлению документов в соответствии пункт</w:t>
      </w:r>
      <w:r w:rsidR="00A2510D">
        <w:rPr>
          <w:color w:val="000000"/>
        </w:rPr>
        <w:t>ом</w:t>
      </w:r>
      <w:r w:rsidRPr="00C22568">
        <w:rPr>
          <w:color w:val="000000"/>
        </w:rPr>
        <w:t xml:space="preserve"> </w:t>
      </w:r>
      <w:r w:rsidR="00317668" w:rsidRPr="00C22568">
        <w:rPr>
          <w:color w:val="000000"/>
        </w:rPr>
        <w:t>4</w:t>
      </w:r>
      <w:r w:rsidRPr="00C22568">
        <w:rPr>
          <w:color w:val="000000"/>
        </w:rPr>
        <w:t xml:space="preserve">.4 настоящего Договора Покупатель имеет право потребовать от Поставщика уплаты неустойки в размере </w:t>
      </w:r>
      <w:r w:rsidR="00D8585B" w:rsidRPr="00C22568">
        <w:rPr>
          <w:color w:val="000000"/>
        </w:rPr>
        <w:t>0,01 % (ноль целых одна сотая процента)</w:t>
      </w:r>
      <w:r w:rsidRPr="00C22568">
        <w:rPr>
          <w:color w:val="000000"/>
        </w:rPr>
        <w:t xml:space="preserve"> от суммы неисполненного обязательства за каждый день просрочки. Стороны договорились, что в случае нарушения Поставщиком сроков исполнения обязательств по предоставлению документов в соответствии с пункт</w:t>
      </w:r>
      <w:r w:rsidR="00A2510D">
        <w:rPr>
          <w:color w:val="000000"/>
        </w:rPr>
        <w:t>о</w:t>
      </w:r>
      <w:r w:rsidRPr="00C22568">
        <w:rPr>
          <w:color w:val="000000"/>
        </w:rPr>
        <w:t xml:space="preserve">м </w:t>
      </w:r>
      <w:r w:rsidR="00317668" w:rsidRPr="00C22568">
        <w:rPr>
          <w:color w:val="000000"/>
        </w:rPr>
        <w:t>4.</w:t>
      </w:r>
      <w:r w:rsidR="00D01CCC" w:rsidRPr="00C22568">
        <w:rPr>
          <w:color w:val="000000"/>
        </w:rPr>
        <w:t>4</w:t>
      </w:r>
      <w:r w:rsidRPr="00C22568">
        <w:rPr>
          <w:color w:val="000000"/>
        </w:rPr>
        <w:t xml:space="preserve"> настоящего Договора для целей расчета неустойки, указанной в настоящем пункте, суммой неисполненного Поставщиком обязательства считается сумма, которая должна быть указана в счете-фактуре и/или документах, подтверждающих факт поставки.</w:t>
      </w:r>
    </w:p>
    <w:p w:rsidR="00294E5D" w:rsidRPr="00C22568" w:rsidRDefault="00294E5D" w:rsidP="00294E5D">
      <w:pPr>
        <w:widowControl w:val="0"/>
        <w:tabs>
          <w:tab w:val="left" w:pos="-5529"/>
        </w:tabs>
        <w:autoSpaceDE w:val="0"/>
        <w:autoSpaceDN w:val="0"/>
        <w:adjustRightInd w:val="0"/>
        <w:ind w:firstLine="709"/>
        <w:jc w:val="both"/>
        <w:rPr>
          <w:color w:val="000000"/>
        </w:rPr>
      </w:pPr>
      <w:r w:rsidRPr="00C22568">
        <w:rPr>
          <w:color w:val="000000"/>
        </w:rPr>
        <w:t>5.</w:t>
      </w:r>
      <w:r w:rsidR="00A2510D">
        <w:rPr>
          <w:color w:val="000000"/>
        </w:rPr>
        <w:t>7</w:t>
      </w:r>
      <w:r w:rsidRPr="00C22568">
        <w:rPr>
          <w:color w:val="000000"/>
        </w:rPr>
        <w:t>. В случае если несоответствие Продукции техническим требованиям и условиям настоящего Договора будет выявлено в период эксплуатации Продукции третьими лицами в течение гарантийного срока, Покупатель принимает на себя обязательства по замене этой Продукции на Продукцию надлежащего качества третьим лицам с последующим возвратом ее Поставщику при условии соответствия этой Продукции требованиям Поставщика. При этом, Поставщик обязуется заменить такую Продукцию на Продукцию надлежащего качества, и возместить Покупателю затраты, связанные с заменой Продукции третьим лицам (включая транспортные расходы) на основании документов, подтверждающих понесенные затраты.</w:t>
      </w:r>
    </w:p>
    <w:p w:rsidR="00DB2275" w:rsidRPr="00C22568" w:rsidRDefault="00294E5D" w:rsidP="00DB2275">
      <w:pPr>
        <w:tabs>
          <w:tab w:val="left" w:pos="-5529"/>
          <w:tab w:val="left" w:pos="-5387"/>
        </w:tabs>
        <w:adjustRightInd w:val="0"/>
        <w:ind w:firstLine="709"/>
        <w:jc w:val="both"/>
        <w:rPr>
          <w:color w:val="000000"/>
        </w:rPr>
      </w:pPr>
      <w:r w:rsidRPr="00C22568">
        <w:rPr>
          <w:color w:val="000000"/>
        </w:rPr>
        <w:t xml:space="preserve">Размер расходов Покупателя на замену некачественной Продукции, подлежащей возмещению, определяется на основании актов замены Продукции с указанием характера неисправности, идентификационных данных Продукции, на которую была заменена некачественная Продукция. Все расходы, связанные с заменой, возвратом или доукомплектованием некачественной или некомплектной Продукции, несет Поставщик. Возмещение расходов Покупателя осуществляется Поставщиком один раз в </w:t>
      </w:r>
      <w:r w:rsidR="00B92917">
        <w:rPr>
          <w:color w:val="000000"/>
        </w:rPr>
        <w:t>месяц</w:t>
      </w:r>
      <w:r w:rsidRPr="00C22568">
        <w:rPr>
          <w:color w:val="000000"/>
        </w:rPr>
        <w:t xml:space="preserve"> на основании выставленного Покупателем счета</w:t>
      </w:r>
      <w:r w:rsidR="00DB2275" w:rsidRPr="00C22568">
        <w:rPr>
          <w:color w:val="000000"/>
        </w:rPr>
        <w:t>.</w:t>
      </w:r>
    </w:p>
    <w:p w:rsidR="00372C35" w:rsidRPr="00C22568" w:rsidRDefault="00294E5D" w:rsidP="00DB2275">
      <w:pPr>
        <w:tabs>
          <w:tab w:val="left" w:pos="-5529"/>
          <w:tab w:val="left" w:pos="-5387"/>
        </w:tabs>
        <w:adjustRightInd w:val="0"/>
        <w:ind w:firstLine="709"/>
        <w:jc w:val="both"/>
        <w:rPr>
          <w:color w:val="000000"/>
        </w:rPr>
      </w:pPr>
      <w:r w:rsidRPr="00C22568">
        <w:rPr>
          <w:color w:val="000000"/>
        </w:rPr>
        <w:t>5.</w:t>
      </w:r>
      <w:r w:rsidR="00A2510D">
        <w:rPr>
          <w:color w:val="000000"/>
        </w:rPr>
        <w:t>8</w:t>
      </w:r>
      <w:r w:rsidRPr="00C22568">
        <w:rPr>
          <w:color w:val="000000"/>
        </w:rPr>
        <w:t>. Независимо от уплаты неустойки Сторона, нарушившая Договор, возмещает другой Стороне причиненные в результате этого убытки. Уплата неустойки и возмещение убытков не освобождает Стороны от полного выполнения Сторонами обязательств по Договору.</w:t>
      </w:r>
    </w:p>
    <w:p w:rsidR="00294E5D" w:rsidRPr="00C22568" w:rsidRDefault="00DB2275" w:rsidP="00A71032">
      <w:pPr>
        <w:suppressAutoHyphens/>
        <w:ind w:firstLine="709"/>
        <w:jc w:val="both"/>
        <w:rPr>
          <w:color w:val="000000"/>
        </w:rPr>
      </w:pPr>
      <w:r w:rsidRPr="00C22568">
        <w:rPr>
          <w:color w:val="000000"/>
        </w:rPr>
        <w:t>5.</w:t>
      </w:r>
      <w:r w:rsidR="00A2510D">
        <w:rPr>
          <w:color w:val="000000"/>
        </w:rPr>
        <w:t>9</w:t>
      </w:r>
      <w:r w:rsidR="00294E5D" w:rsidRPr="00C22568">
        <w:rPr>
          <w:color w:val="000000"/>
        </w:rPr>
        <w:t>. В случае возникновения претензий к Поставщику независимо от их характера, со Стороны третьих лиц, Покупатель не несет по ним никакой ответственности.</w:t>
      </w:r>
    </w:p>
    <w:p w:rsidR="00294E5D" w:rsidRPr="00C22568" w:rsidRDefault="00294E5D" w:rsidP="00A71032">
      <w:pPr>
        <w:suppressAutoHyphens/>
        <w:ind w:firstLine="709"/>
        <w:jc w:val="both"/>
        <w:rPr>
          <w:lang w:eastAsia="ar-SA"/>
        </w:rPr>
      </w:pPr>
      <w:r w:rsidRPr="00C22568">
        <w:rPr>
          <w:color w:val="000000"/>
        </w:rPr>
        <w:t>5.1</w:t>
      </w:r>
      <w:r w:rsidR="00A2510D">
        <w:rPr>
          <w:color w:val="000000"/>
        </w:rPr>
        <w:t>0</w:t>
      </w:r>
      <w:r w:rsidRPr="00C22568">
        <w:rPr>
          <w:color w:val="000000"/>
        </w:rPr>
        <w:t xml:space="preserve">. Стороны пришли к соглашению, что в случае изъятия Продукции (предъявления требования об изъятии/предполагающее изъятие) у Покупателя при признании Договора недействительным или расторжения Договора по обстоятельствам, возникшим по вине Поставщика, а также вследствие предъявления претензии третьими лицами к Покупателю, в том числе со стороны предыдущих собственников </w:t>
      </w:r>
      <w:r w:rsidR="00934446" w:rsidRPr="00C22568">
        <w:rPr>
          <w:color w:val="000000"/>
        </w:rPr>
        <w:t>Продукции</w:t>
      </w:r>
      <w:r w:rsidRPr="00C22568">
        <w:rPr>
          <w:color w:val="000000"/>
        </w:rPr>
        <w:t xml:space="preserve"> или иных третьих лиц, Поставщик обязуется в сроки, указанные в требовании Покупателя, приобрести Покупателю равнозначн</w:t>
      </w:r>
      <w:r w:rsidR="00934446" w:rsidRPr="00C22568">
        <w:rPr>
          <w:color w:val="000000"/>
        </w:rPr>
        <w:t>ую</w:t>
      </w:r>
      <w:r w:rsidRPr="00C22568">
        <w:rPr>
          <w:color w:val="000000"/>
        </w:rPr>
        <w:t xml:space="preserve"> </w:t>
      </w:r>
      <w:r w:rsidR="00934446" w:rsidRPr="00C22568">
        <w:rPr>
          <w:color w:val="000000"/>
        </w:rPr>
        <w:t xml:space="preserve">Продукцию </w:t>
      </w:r>
      <w:r w:rsidRPr="00C22568">
        <w:rPr>
          <w:color w:val="000000"/>
        </w:rPr>
        <w:t xml:space="preserve">или предоставить Покупателю денежные средства для самостоятельного приобретения </w:t>
      </w:r>
      <w:r w:rsidR="00934446" w:rsidRPr="00C22568">
        <w:rPr>
          <w:color w:val="000000"/>
        </w:rPr>
        <w:t>такой Продукции</w:t>
      </w:r>
      <w:r w:rsidRPr="00C22568">
        <w:rPr>
          <w:color w:val="000000"/>
        </w:rPr>
        <w:t>, исходя из стоимости аналогично</w:t>
      </w:r>
      <w:r w:rsidR="00934446" w:rsidRPr="00C22568">
        <w:rPr>
          <w:color w:val="000000"/>
        </w:rPr>
        <w:t>й</w:t>
      </w:r>
      <w:r w:rsidRPr="00C22568">
        <w:rPr>
          <w:color w:val="000000"/>
        </w:rPr>
        <w:t xml:space="preserve"> </w:t>
      </w:r>
      <w:r w:rsidR="00934446" w:rsidRPr="00C22568">
        <w:rPr>
          <w:color w:val="000000"/>
        </w:rPr>
        <w:t>Продукции</w:t>
      </w:r>
      <w:r w:rsidRPr="00C22568">
        <w:rPr>
          <w:color w:val="000000"/>
        </w:rPr>
        <w:t>, действующей на рынке аналогичн</w:t>
      </w:r>
      <w:r w:rsidR="00934446" w:rsidRPr="00C22568">
        <w:rPr>
          <w:color w:val="000000"/>
        </w:rPr>
        <w:t>ой</w:t>
      </w:r>
      <w:r w:rsidRPr="00C22568">
        <w:rPr>
          <w:color w:val="000000"/>
        </w:rPr>
        <w:t xml:space="preserve"> </w:t>
      </w:r>
      <w:r w:rsidR="00934446" w:rsidRPr="00C22568">
        <w:rPr>
          <w:color w:val="000000"/>
        </w:rPr>
        <w:t xml:space="preserve">продукции </w:t>
      </w:r>
      <w:r w:rsidRPr="00C22568">
        <w:rPr>
          <w:color w:val="000000"/>
        </w:rPr>
        <w:t xml:space="preserve">на момент расторжения Договора (применения последствий недействительности Договора), а также возместить все понесенные убытки и расходы, связанные с приобретением </w:t>
      </w:r>
      <w:r w:rsidR="00934446" w:rsidRPr="00C22568">
        <w:rPr>
          <w:color w:val="000000"/>
        </w:rPr>
        <w:t xml:space="preserve">Продукции </w:t>
      </w:r>
      <w:r w:rsidRPr="00C22568">
        <w:rPr>
          <w:color w:val="000000"/>
        </w:rPr>
        <w:t>по Договору</w:t>
      </w:r>
      <w:r w:rsidR="00934446" w:rsidRPr="00C22568">
        <w:rPr>
          <w:color w:val="000000"/>
        </w:rPr>
        <w:t>.</w:t>
      </w:r>
    </w:p>
    <w:p w:rsidR="00294E5D" w:rsidRPr="00C22568" w:rsidRDefault="00934446" w:rsidP="00934446">
      <w:pPr>
        <w:suppressAutoHyphens/>
        <w:ind w:firstLine="709"/>
        <w:jc w:val="both"/>
        <w:rPr>
          <w:color w:val="000000"/>
        </w:rPr>
      </w:pPr>
      <w:r w:rsidRPr="00C22568">
        <w:rPr>
          <w:color w:val="000000"/>
        </w:rPr>
        <w:t>5.1</w:t>
      </w:r>
      <w:r w:rsidR="00A2510D">
        <w:rPr>
          <w:color w:val="000000"/>
        </w:rPr>
        <w:t>1</w:t>
      </w:r>
      <w:r w:rsidRPr="00C22568">
        <w:rPr>
          <w:color w:val="000000"/>
        </w:rPr>
        <w:t>. В случае непоставки Продукции в связи с любыми действиями любого государственного органа любого государства в отношении объявления эмбарго, санкций и т.д. в связи с поставкой Продукции на территорию Российской Федерации Покупатель имеет право расторгнуть в одностороннем внесудебном порядке настоящий Договор и потребовать от Поставщика компенсации понесенных Покупателем убытков.</w:t>
      </w:r>
    </w:p>
    <w:p w:rsidR="007E4598" w:rsidRPr="00C22568" w:rsidRDefault="006B26E9" w:rsidP="007E4598">
      <w:pPr>
        <w:tabs>
          <w:tab w:val="left" w:pos="993"/>
        </w:tabs>
        <w:ind w:firstLine="709"/>
        <w:jc w:val="both"/>
      </w:pPr>
      <w:r w:rsidRPr="00C22568">
        <w:rPr>
          <w:lang w:eastAsia="ar-SA"/>
        </w:rPr>
        <w:t>5.</w:t>
      </w:r>
      <w:r w:rsidR="00934446" w:rsidRPr="00C22568">
        <w:rPr>
          <w:lang w:eastAsia="ar-SA"/>
        </w:rPr>
        <w:t>1</w:t>
      </w:r>
      <w:r w:rsidR="00A2510D">
        <w:rPr>
          <w:lang w:eastAsia="ar-SA"/>
        </w:rPr>
        <w:t>2</w:t>
      </w:r>
      <w:r w:rsidRPr="00C22568">
        <w:rPr>
          <w:lang w:eastAsia="ar-SA"/>
        </w:rPr>
        <w:t xml:space="preserve">. </w:t>
      </w:r>
      <w:r w:rsidRPr="00C22568">
        <w:t>Е</w:t>
      </w:r>
      <w:r w:rsidRPr="00C22568">
        <w:rPr>
          <w:bCs/>
        </w:rPr>
        <w:t xml:space="preserve">сли в результате составления и выставления Поставщиком счета-фактуры с нарушением порядка и требований, установленных законодательством Российской Федерации, </w:t>
      </w:r>
      <w:r w:rsidRPr="00C22568">
        <w:rPr>
          <w:bCs/>
        </w:rPr>
        <w:lastRenderedPageBreak/>
        <w:t>Покупатель понес расходы, связанные с уплатой доначисленных налоговыми органами 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исполнителем в течение 10 рабочих дней с даты получения соответствующего письменного требования Покупателя.</w:t>
      </w:r>
      <w:r w:rsidR="007E4598" w:rsidRPr="00C22568">
        <w:rPr>
          <w:bCs/>
        </w:rPr>
        <w:t xml:space="preserve"> </w:t>
      </w:r>
      <w:r w:rsidR="007E4598" w:rsidRPr="00C22568">
        <w:t>В случае нарушения Поставщиком сроков, предусмотренных подпунктом 2.9. настоящего Договора, Покупатель также имеет право требовать от Поставщика уплаты штрафа в размере 50 000 (пятидесяти тысяч) рублей за каждый случай нарушения.</w:t>
      </w:r>
    </w:p>
    <w:p w:rsidR="006B26E9" w:rsidRPr="00C22568" w:rsidRDefault="006B26E9" w:rsidP="00A71032">
      <w:pPr>
        <w:ind w:firstLine="709"/>
        <w:jc w:val="both"/>
      </w:pPr>
      <w:r w:rsidRPr="00C22568">
        <w:t>5.</w:t>
      </w:r>
      <w:r w:rsidR="00934446" w:rsidRPr="00C22568">
        <w:t>1</w:t>
      </w:r>
      <w:r w:rsidR="00A2510D">
        <w:t>3</w:t>
      </w:r>
      <w:r w:rsidRPr="00C22568">
        <w:t>.</w:t>
      </w:r>
      <w:r w:rsidR="009850E1" w:rsidRPr="00C22568">
        <w:t xml:space="preserve"> </w:t>
      </w:r>
      <w:r w:rsidRPr="00C22568">
        <w:t xml:space="preserve">В случае если Поставщик является плательщиком НДС и налоговым органом будет составлен </w:t>
      </w:r>
      <w:r w:rsidR="00934446" w:rsidRPr="00C22568">
        <w:t>а</w:t>
      </w:r>
      <w:r w:rsidRPr="00C22568">
        <w:t xml:space="preserve">кт камеральной налоговой проверки или </w:t>
      </w:r>
      <w:r w:rsidR="00934446" w:rsidRPr="00C22568">
        <w:t>а</w:t>
      </w:r>
      <w:r w:rsidRPr="00C22568">
        <w:t xml:space="preserve">кт выездной налоговой, по результатам которых Покупателем занижена сумма налога к уплате либо излишне заявлена сумма налога на добавленную стоимость (далее по тексту – НДС) к возмещению по причине, связанной с действиями или бездействиями Поставщика, Поставщик обязан незамедлительно по </w:t>
      </w:r>
      <w:r w:rsidRPr="00574A7C">
        <w:t>требованию Покупателя в течение 3 (</w:t>
      </w:r>
      <w:r w:rsidR="009850E1" w:rsidRPr="00574A7C">
        <w:t>т</w:t>
      </w:r>
      <w:r w:rsidRPr="00574A7C">
        <w:t xml:space="preserve">рех) банковских дней с момента получения от Покупателя соответствующей письменной претензии уплатить Покупателю штрафную санкцию в размере </w:t>
      </w:r>
      <w:r w:rsidR="00574A7C" w:rsidRPr="00574A7C">
        <w:t xml:space="preserve">20% (двадцати процентов) </w:t>
      </w:r>
      <w:r w:rsidRPr="00574A7C">
        <w:t xml:space="preserve">от стоимости </w:t>
      </w:r>
      <w:r w:rsidR="005A2F0E" w:rsidRPr="00574A7C">
        <w:t>Продукции</w:t>
      </w:r>
      <w:r w:rsidRPr="00574A7C">
        <w:t>, в отношении которых принято решение налоговым органом об отказе в возмещении НДС и компенсировать Покупателю все штрафы и пени, выставленные налоговым органом. В случае нарушения Поставщиком срока исполнения обязательства, обозначенного в</w:t>
      </w:r>
      <w:r w:rsidRPr="00C22568">
        <w:t xml:space="preserve"> настоящем пункте или в случае неполного исполнения Поставщиком данного обязательства, Поставщик обязан по требованию Покупателя уплатить последнему пени в размере 0,5</w:t>
      </w:r>
      <w:r w:rsidR="009850E1" w:rsidRPr="00C22568">
        <w:t> </w:t>
      </w:r>
      <w:r w:rsidRPr="00C22568">
        <w:t>% (</w:t>
      </w:r>
      <w:r w:rsidR="009850E1" w:rsidRPr="00C22568">
        <w:t>н</w:t>
      </w:r>
      <w:r w:rsidRPr="00C22568">
        <w:t xml:space="preserve">оль целых пять десятых процента) от подлежащей к оплате суммы, </w:t>
      </w:r>
      <w:r w:rsidR="00211A53" w:rsidRPr="00C22568">
        <w:t>н</w:t>
      </w:r>
      <w:r w:rsidRPr="00C22568">
        <w:t>ачисленной в рамках настоящего пункта договора, за каждый календарный день прос</w:t>
      </w:r>
      <w:r w:rsidR="009850E1" w:rsidRPr="00C22568">
        <w:t>рочки исполнения обязательства.</w:t>
      </w:r>
    </w:p>
    <w:p w:rsidR="006B26E9" w:rsidRPr="00C22568" w:rsidRDefault="006B26E9" w:rsidP="009850E1">
      <w:pPr>
        <w:pStyle w:val="ae"/>
        <w:tabs>
          <w:tab w:val="left" w:pos="-5529"/>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5.</w:t>
      </w:r>
      <w:r w:rsidR="00934446" w:rsidRPr="00C22568">
        <w:rPr>
          <w:rFonts w:ascii="Times New Roman" w:hAnsi="Times New Roman"/>
          <w:sz w:val="24"/>
          <w:szCs w:val="24"/>
        </w:rPr>
        <w:t>1</w:t>
      </w:r>
      <w:r w:rsidR="00A2510D">
        <w:rPr>
          <w:rFonts w:ascii="Times New Roman" w:hAnsi="Times New Roman"/>
          <w:sz w:val="24"/>
          <w:szCs w:val="24"/>
        </w:rPr>
        <w:t>4</w:t>
      </w:r>
      <w:r w:rsidRPr="00C22568">
        <w:rPr>
          <w:rFonts w:ascii="Times New Roman" w:hAnsi="Times New Roman"/>
          <w:sz w:val="24"/>
          <w:szCs w:val="24"/>
        </w:rPr>
        <w:t>. Пункты 5.</w:t>
      </w:r>
      <w:r w:rsidR="00934446" w:rsidRPr="00C22568">
        <w:rPr>
          <w:rFonts w:ascii="Times New Roman" w:hAnsi="Times New Roman"/>
          <w:sz w:val="24"/>
          <w:szCs w:val="24"/>
        </w:rPr>
        <w:t>1</w:t>
      </w:r>
      <w:r w:rsidR="00A2510D">
        <w:rPr>
          <w:rFonts w:ascii="Times New Roman" w:hAnsi="Times New Roman"/>
          <w:sz w:val="24"/>
          <w:szCs w:val="24"/>
        </w:rPr>
        <w:t>2</w:t>
      </w:r>
      <w:r w:rsidR="009850E1" w:rsidRPr="00C22568">
        <w:rPr>
          <w:rFonts w:ascii="Times New Roman" w:hAnsi="Times New Roman"/>
          <w:sz w:val="24"/>
          <w:szCs w:val="24"/>
        </w:rPr>
        <w:t> – </w:t>
      </w:r>
      <w:r w:rsidRPr="00C22568">
        <w:rPr>
          <w:rFonts w:ascii="Times New Roman" w:hAnsi="Times New Roman"/>
          <w:sz w:val="24"/>
          <w:szCs w:val="24"/>
        </w:rPr>
        <w:t>5.</w:t>
      </w:r>
      <w:r w:rsidR="00934446" w:rsidRPr="00C22568">
        <w:rPr>
          <w:rFonts w:ascii="Times New Roman" w:hAnsi="Times New Roman"/>
          <w:sz w:val="24"/>
          <w:szCs w:val="24"/>
        </w:rPr>
        <w:t>1</w:t>
      </w:r>
      <w:r w:rsidR="00A2510D">
        <w:rPr>
          <w:rFonts w:ascii="Times New Roman" w:hAnsi="Times New Roman"/>
          <w:sz w:val="24"/>
          <w:szCs w:val="24"/>
        </w:rPr>
        <w:t>3</w:t>
      </w:r>
      <w:r w:rsidRPr="00C22568">
        <w:rPr>
          <w:rFonts w:ascii="Times New Roman" w:hAnsi="Times New Roman"/>
          <w:sz w:val="24"/>
          <w:szCs w:val="24"/>
        </w:rPr>
        <w:t xml:space="preserve"> действу</w:t>
      </w:r>
      <w:r w:rsidR="00211A53" w:rsidRPr="00C22568">
        <w:rPr>
          <w:rFonts w:ascii="Times New Roman" w:hAnsi="Times New Roman"/>
          <w:sz w:val="24"/>
          <w:szCs w:val="24"/>
        </w:rPr>
        <w:t>ю</w:t>
      </w:r>
      <w:r w:rsidRPr="00C22568">
        <w:rPr>
          <w:rFonts w:ascii="Times New Roman" w:hAnsi="Times New Roman"/>
          <w:sz w:val="24"/>
          <w:szCs w:val="24"/>
        </w:rPr>
        <w:t>т в течение 4 (четырех) лет с момента истечения срока действия настоящего Договора в отношении Сторон только в случае, когда расчеты между Сторонами производятся с учетом включенного в стоимость работ н</w:t>
      </w:r>
      <w:r w:rsidR="009850E1" w:rsidRPr="00C22568">
        <w:rPr>
          <w:rFonts w:ascii="Times New Roman" w:hAnsi="Times New Roman"/>
          <w:sz w:val="24"/>
          <w:szCs w:val="24"/>
        </w:rPr>
        <w:t>алога на добавленную стоимость.</w:t>
      </w:r>
    </w:p>
    <w:p w:rsidR="008465F1" w:rsidRPr="00C22568" w:rsidRDefault="008465F1" w:rsidP="009850E1">
      <w:pPr>
        <w:pStyle w:val="ae"/>
        <w:tabs>
          <w:tab w:val="left" w:pos="-5387"/>
        </w:tabs>
        <w:spacing w:after="0" w:line="240" w:lineRule="auto"/>
        <w:ind w:left="0" w:firstLine="709"/>
        <w:jc w:val="both"/>
        <w:rPr>
          <w:rFonts w:ascii="Times New Roman" w:hAnsi="Times New Roman"/>
          <w:sz w:val="24"/>
          <w:szCs w:val="24"/>
          <w:lang w:eastAsia="ar-SA"/>
        </w:rPr>
      </w:pPr>
      <w:r w:rsidRPr="00C22568">
        <w:rPr>
          <w:rFonts w:ascii="Times New Roman" w:hAnsi="Times New Roman"/>
          <w:sz w:val="24"/>
          <w:szCs w:val="24"/>
          <w:lang w:eastAsia="ar-SA"/>
        </w:rPr>
        <w:t>5.</w:t>
      </w:r>
      <w:r w:rsidR="006B26E9" w:rsidRPr="00C22568">
        <w:rPr>
          <w:rFonts w:ascii="Times New Roman" w:hAnsi="Times New Roman"/>
          <w:sz w:val="24"/>
          <w:szCs w:val="24"/>
          <w:lang w:eastAsia="ar-SA"/>
        </w:rPr>
        <w:t>1</w:t>
      </w:r>
      <w:r w:rsidR="00A2510D">
        <w:rPr>
          <w:rFonts w:ascii="Times New Roman" w:hAnsi="Times New Roman"/>
          <w:sz w:val="24"/>
          <w:szCs w:val="24"/>
          <w:lang w:eastAsia="ar-SA"/>
        </w:rPr>
        <w:t>5</w:t>
      </w:r>
      <w:r w:rsidRPr="00C22568">
        <w:rPr>
          <w:rFonts w:ascii="Times New Roman" w:hAnsi="Times New Roman"/>
          <w:sz w:val="24"/>
          <w:szCs w:val="24"/>
          <w:lang w:eastAsia="ar-SA"/>
        </w:rPr>
        <w:t>.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РФ.</w:t>
      </w:r>
    </w:p>
    <w:p w:rsidR="0046495C" w:rsidRPr="00C22568" w:rsidRDefault="00A71032" w:rsidP="00AD14BC">
      <w:pPr>
        <w:keepNext/>
        <w:keepLines/>
        <w:numPr>
          <w:ilvl w:val="0"/>
          <w:numId w:val="2"/>
        </w:numPr>
        <w:tabs>
          <w:tab w:val="clear" w:pos="900"/>
          <w:tab w:val="left" w:pos="-5529"/>
          <w:tab w:val="left" w:pos="426"/>
        </w:tabs>
        <w:suppressAutoHyphens/>
        <w:spacing w:before="240" w:after="240"/>
        <w:ind w:left="0" w:firstLine="0"/>
        <w:jc w:val="center"/>
        <w:rPr>
          <w:b/>
          <w:lang w:eastAsia="ar-SA"/>
        </w:rPr>
      </w:pPr>
      <w:r w:rsidRPr="00C22568">
        <w:rPr>
          <w:b/>
          <w:lang w:eastAsia="ar-SA"/>
        </w:rPr>
        <w:t>ПОРЯДОК РАЗРЕШЕНИЯ СПОРОВ</w:t>
      </w:r>
    </w:p>
    <w:p w:rsidR="008465F1" w:rsidRPr="00C22568" w:rsidRDefault="008465F1" w:rsidP="009850E1">
      <w:pPr>
        <w:widowControl w:val="0"/>
        <w:tabs>
          <w:tab w:val="left" w:pos="-5387"/>
        </w:tabs>
        <w:suppressAutoHyphens/>
        <w:ind w:firstLine="709"/>
        <w:jc w:val="both"/>
        <w:rPr>
          <w:lang w:eastAsia="ar-SA"/>
        </w:rPr>
      </w:pPr>
      <w:r w:rsidRPr="00C22568">
        <w:rPr>
          <w:lang w:eastAsia="ar-SA"/>
        </w:rPr>
        <w:t>6.1.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46495C" w:rsidRPr="00C22568" w:rsidRDefault="008465F1" w:rsidP="009850E1">
      <w:pPr>
        <w:widowControl w:val="0"/>
        <w:tabs>
          <w:tab w:val="left" w:pos="-5387"/>
        </w:tabs>
        <w:suppressAutoHyphens/>
        <w:ind w:firstLine="709"/>
        <w:jc w:val="both"/>
        <w:rPr>
          <w:lang w:eastAsia="ar-SA"/>
        </w:rPr>
      </w:pPr>
      <w:r w:rsidRPr="00C22568">
        <w:rPr>
          <w:lang w:eastAsia="ar-SA"/>
        </w:rPr>
        <w:t xml:space="preserve">6.2. </w:t>
      </w:r>
      <w:r w:rsidR="002D2FF7" w:rsidRPr="00C22568">
        <w:t xml:space="preserve">Все споры и разногласия по настоящему договору разрешаются в претензионном порядке. Претензия направляется контрагенту по договору с приложением подтверждающих заявленные требования документов и должна быть рассмотрена в течение 15 </w:t>
      </w:r>
      <w:r w:rsidR="0076360C" w:rsidRPr="00C22568">
        <w:t xml:space="preserve">рабочих </w:t>
      </w:r>
      <w:r w:rsidR="002D2FF7" w:rsidRPr="00C22568">
        <w:t xml:space="preserve">дней с </w:t>
      </w:r>
      <w:r w:rsidR="00EF5866" w:rsidRPr="00C22568">
        <w:t>даты</w:t>
      </w:r>
      <w:r w:rsidR="002D2FF7" w:rsidRPr="00C22568">
        <w:t xml:space="preserve"> ее </w:t>
      </w:r>
      <w:r w:rsidR="00EF5866" w:rsidRPr="00C22568">
        <w:t>направления</w:t>
      </w:r>
      <w:r w:rsidR="002D2FF7" w:rsidRPr="00C22568">
        <w:t>. Если в ходе претензионного урегулирования споров стороны не придут к соглашению, они вправе обратиться в Арбитражный суд Чувашской Республики в порядке, предусмотренном действующим законодательством РФ.</w:t>
      </w:r>
    </w:p>
    <w:p w:rsidR="00B33A08" w:rsidRPr="00C22568" w:rsidRDefault="009850E1" w:rsidP="00AD14BC">
      <w:pPr>
        <w:keepNext/>
        <w:keepLines/>
        <w:numPr>
          <w:ilvl w:val="0"/>
          <w:numId w:val="2"/>
        </w:numPr>
        <w:tabs>
          <w:tab w:val="clear" w:pos="900"/>
          <w:tab w:val="left" w:pos="-5529"/>
          <w:tab w:val="left" w:pos="426"/>
        </w:tabs>
        <w:suppressAutoHyphens/>
        <w:spacing w:before="240" w:after="240"/>
        <w:ind w:left="0" w:firstLine="0"/>
        <w:jc w:val="center"/>
        <w:rPr>
          <w:b/>
          <w:lang w:eastAsia="ar-SA"/>
        </w:rPr>
      </w:pPr>
      <w:r w:rsidRPr="00C22568">
        <w:rPr>
          <w:b/>
          <w:lang w:eastAsia="ar-SA"/>
        </w:rPr>
        <w:t>СРОК ДЕЙСТВИЯ ДОГОВОРА</w:t>
      </w:r>
    </w:p>
    <w:p w:rsidR="00F1743C" w:rsidRPr="00C22568" w:rsidRDefault="00934446" w:rsidP="00F1743C">
      <w:pPr>
        <w:widowControl w:val="0"/>
        <w:suppressAutoHyphens/>
        <w:ind w:firstLine="709"/>
        <w:jc w:val="both"/>
        <w:rPr>
          <w:lang w:eastAsia="ar-SA"/>
        </w:rPr>
      </w:pPr>
      <w:r w:rsidRPr="00C22568">
        <w:rPr>
          <w:lang w:eastAsia="ar-SA"/>
        </w:rPr>
        <w:t xml:space="preserve">7.1. </w:t>
      </w:r>
      <w:r w:rsidR="00F1743C" w:rsidRPr="00C22568">
        <w:rPr>
          <w:lang w:eastAsia="ar-SA"/>
        </w:rPr>
        <w:t xml:space="preserve">Настоящий Договор вступает в силу с момента его подписания обеими сторонами и действует </w:t>
      </w:r>
      <w:r w:rsidR="00F1743C">
        <w:rPr>
          <w:lang w:eastAsia="ar-SA"/>
        </w:rPr>
        <w:t>до 31 декабря 2019г.</w:t>
      </w:r>
      <w:r w:rsidR="00F1743C" w:rsidRPr="00C22568">
        <w:rPr>
          <w:lang w:eastAsia="ar-SA"/>
        </w:rPr>
        <w:t>, либо до выбора предельной цены по Договору, что наступит ранее. Окончание срока Договора не освобождает стороны от ответственности за неисполнение обязательств, возникших в период его действия.</w:t>
      </w:r>
    </w:p>
    <w:p w:rsidR="008465F1" w:rsidRPr="00C22568" w:rsidRDefault="00B33A08" w:rsidP="007E4598">
      <w:pPr>
        <w:widowControl w:val="0"/>
        <w:suppressAutoHyphens/>
        <w:ind w:firstLine="709"/>
        <w:jc w:val="both"/>
        <w:rPr>
          <w:lang w:eastAsia="ar-SA"/>
        </w:rPr>
      </w:pPr>
      <w:r w:rsidRPr="00C22568">
        <w:rPr>
          <w:lang w:eastAsia="ar-SA"/>
        </w:rPr>
        <w:t xml:space="preserve">7.2. </w:t>
      </w:r>
      <w:r w:rsidR="007E4598" w:rsidRPr="00C22568">
        <w:rPr>
          <w:lang w:eastAsia="ar-SA"/>
        </w:rPr>
        <w:t xml:space="preserve"> </w:t>
      </w:r>
      <w:r w:rsidRPr="00C22568">
        <w:rPr>
          <w:lang w:eastAsia="ar-SA"/>
        </w:rPr>
        <w:t xml:space="preserve">Настоящий договор может быть досрочно расторгнут по соглашению сторон или в одностороннем внесудебном порядке по инициативе одной из сторон в случае существенного нарушения другой стороной условий договора. Сторона, по инициативе которой расторгается </w:t>
      </w:r>
      <w:r w:rsidRPr="00C22568">
        <w:rPr>
          <w:lang w:eastAsia="ar-SA"/>
        </w:rPr>
        <w:lastRenderedPageBreak/>
        <w:t xml:space="preserve">договор, обязана уведомить об этом другую </w:t>
      </w:r>
      <w:r w:rsidR="0076360C" w:rsidRPr="00C22568">
        <w:rPr>
          <w:lang w:eastAsia="ar-SA"/>
        </w:rPr>
        <w:t xml:space="preserve">сторону </w:t>
      </w:r>
      <w:r w:rsidRPr="00C22568">
        <w:rPr>
          <w:lang w:eastAsia="ar-SA"/>
        </w:rPr>
        <w:t xml:space="preserve">не позднее чем за 20 </w:t>
      </w:r>
      <w:r w:rsidR="00EF5866" w:rsidRPr="00C22568">
        <w:rPr>
          <w:lang w:eastAsia="ar-SA"/>
        </w:rPr>
        <w:t xml:space="preserve">рабочих </w:t>
      </w:r>
      <w:r w:rsidRPr="00C22568">
        <w:rPr>
          <w:lang w:eastAsia="ar-SA"/>
        </w:rPr>
        <w:t>дней до предполагаемой даты расторжения.</w:t>
      </w:r>
    </w:p>
    <w:p w:rsidR="008465F1" w:rsidRPr="00C22568" w:rsidRDefault="004F5EBB" w:rsidP="00AD14BC">
      <w:pPr>
        <w:keepNext/>
        <w:keepLines/>
        <w:numPr>
          <w:ilvl w:val="0"/>
          <w:numId w:val="2"/>
        </w:numPr>
        <w:tabs>
          <w:tab w:val="clear" w:pos="900"/>
          <w:tab w:val="left" w:pos="-5529"/>
          <w:tab w:val="left" w:pos="426"/>
        </w:tabs>
        <w:suppressAutoHyphens/>
        <w:spacing w:before="240" w:after="240"/>
        <w:ind w:left="0" w:firstLine="0"/>
        <w:jc w:val="center"/>
        <w:rPr>
          <w:b/>
          <w:lang w:eastAsia="ar-SA"/>
        </w:rPr>
      </w:pPr>
      <w:r w:rsidRPr="00C22568">
        <w:rPr>
          <w:b/>
          <w:lang w:eastAsia="ar-SA"/>
        </w:rPr>
        <w:t>ФОРС-МАЖОР</w:t>
      </w:r>
    </w:p>
    <w:p w:rsidR="008465F1" w:rsidRPr="00C22568" w:rsidRDefault="008465F1" w:rsidP="004F5EBB">
      <w:pPr>
        <w:widowControl w:val="0"/>
        <w:suppressAutoHyphens/>
        <w:ind w:firstLine="709"/>
        <w:jc w:val="both"/>
        <w:rPr>
          <w:lang w:eastAsia="ar-SA"/>
        </w:rPr>
      </w:pPr>
      <w:r w:rsidRPr="00C22568">
        <w:rPr>
          <w:lang w:eastAsia="ar-SA"/>
        </w:rP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война, военные действия всех видов, изменения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w:t>
      </w:r>
      <w:r w:rsidR="004F5EBB" w:rsidRPr="00C22568">
        <w:rPr>
          <w:lang w:eastAsia="ar-SA"/>
        </w:rPr>
        <w:t>о действуют эти обстоятельства.</w:t>
      </w:r>
    </w:p>
    <w:p w:rsidR="008465F1" w:rsidRPr="00C22568" w:rsidRDefault="008465F1" w:rsidP="004F5EBB">
      <w:pPr>
        <w:widowControl w:val="0"/>
        <w:suppressAutoHyphens/>
        <w:ind w:firstLine="709"/>
        <w:jc w:val="both"/>
        <w:rPr>
          <w:lang w:eastAsia="ar-SA"/>
        </w:rPr>
      </w:pPr>
      <w:r w:rsidRPr="00C22568">
        <w:rPr>
          <w:lang w:eastAsia="ar-SA"/>
        </w:rPr>
        <w:t>8.2. Документ, выданный соответствующим компетентным органом, является достаточным основанием подтверждения наличия и продолжительности действия непреодолимой силы.</w:t>
      </w:r>
    </w:p>
    <w:p w:rsidR="008465F1" w:rsidRPr="00C22568" w:rsidRDefault="008465F1" w:rsidP="004F5EBB">
      <w:pPr>
        <w:widowControl w:val="0"/>
        <w:suppressAutoHyphens/>
        <w:ind w:firstLine="709"/>
        <w:jc w:val="both"/>
        <w:rPr>
          <w:lang w:eastAsia="ar-SA"/>
        </w:rPr>
      </w:pPr>
      <w:r w:rsidRPr="00C22568">
        <w:rPr>
          <w:lang w:eastAsia="ar-SA"/>
        </w:rPr>
        <w:t>8.3. Если обстоятельства непреодолимой силы действуют в течение более двух месяцев подряд, любая из сторон вправе отказаться от дальнейшего вы</w:t>
      </w:r>
      <w:r w:rsidR="0021062C" w:rsidRPr="00C22568">
        <w:rPr>
          <w:lang w:eastAsia="ar-SA"/>
        </w:rPr>
        <w:t>полнения своих обязательств по Д</w:t>
      </w:r>
      <w:r w:rsidRPr="00C22568">
        <w:rPr>
          <w:lang w:eastAsia="ar-SA"/>
        </w:rPr>
        <w:t>оговору, причем ни одна из сторон не может требовать от другой стороны возмещения возможных убытков.</w:t>
      </w:r>
    </w:p>
    <w:p w:rsidR="008465F1" w:rsidRPr="00C22568" w:rsidRDefault="008465F1" w:rsidP="004F5EBB">
      <w:pPr>
        <w:keepNext/>
        <w:keepLines/>
        <w:suppressAutoHyphens/>
        <w:ind w:firstLine="709"/>
        <w:jc w:val="both"/>
        <w:rPr>
          <w:lang w:eastAsia="ar-SA"/>
        </w:rPr>
      </w:pPr>
      <w:r w:rsidRPr="00C22568">
        <w:rPr>
          <w:lang w:eastAsia="ar-SA"/>
        </w:rPr>
        <w:t xml:space="preserve">8.4. Сторона, оказавшаяся не в состоянии выполнить свои обязательства по настоящему </w:t>
      </w:r>
      <w:r w:rsidR="00934446" w:rsidRPr="00C22568">
        <w:rPr>
          <w:lang w:eastAsia="ar-SA"/>
        </w:rPr>
        <w:t>Д</w:t>
      </w:r>
      <w:r w:rsidRPr="00C22568">
        <w:rPr>
          <w:lang w:eastAsia="ar-SA"/>
        </w:rPr>
        <w:t xml:space="preserve">оговору, обязана </w:t>
      </w:r>
      <w:r w:rsidR="00934446" w:rsidRPr="00C22568">
        <w:rPr>
          <w:lang w:eastAsia="ar-SA"/>
        </w:rPr>
        <w:t xml:space="preserve">в 10-ти дневный срок </w:t>
      </w:r>
      <w:r w:rsidRPr="00C22568">
        <w:rPr>
          <w:lang w:eastAsia="ar-SA"/>
        </w:rPr>
        <w:t>известить другую сторону о наступлении или прекращении действия обстоятельств, препятствующих выполнению ею этих обязательств. Извещение направляется по юридическому адресу, указанному в договоре, заказным письмом с уведомлением о вручении</w:t>
      </w:r>
      <w:r w:rsidR="004F5EBB" w:rsidRPr="00C22568">
        <w:rPr>
          <w:lang w:eastAsia="ar-SA"/>
        </w:rPr>
        <w:t>.</w:t>
      </w:r>
    </w:p>
    <w:p w:rsidR="00FA02C1" w:rsidRPr="00C22568" w:rsidRDefault="003B18B6" w:rsidP="002C7026">
      <w:pPr>
        <w:keepNext/>
        <w:keepLines/>
        <w:numPr>
          <w:ilvl w:val="0"/>
          <w:numId w:val="2"/>
        </w:numPr>
        <w:tabs>
          <w:tab w:val="clear" w:pos="900"/>
          <w:tab w:val="left" w:pos="-5529"/>
          <w:tab w:val="left" w:pos="426"/>
        </w:tabs>
        <w:suppressAutoHyphens/>
        <w:spacing w:before="240" w:after="120"/>
        <w:ind w:left="0" w:firstLine="0"/>
        <w:jc w:val="center"/>
        <w:rPr>
          <w:b/>
          <w:lang w:eastAsia="ar-SA"/>
        </w:rPr>
      </w:pPr>
      <w:r w:rsidRPr="00C22568">
        <w:rPr>
          <w:b/>
          <w:lang w:eastAsia="ar-SA"/>
        </w:rPr>
        <w:t>АНТИКОРРУПЦИОННАЯ ОГОВОРКА</w:t>
      </w:r>
    </w:p>
    <w:p w:rsidR="0000687C" w:rsidRPr="00C22568" w:rsidRDefault="003B18B6" w:rsidP="004F5EBB">
      <w:pPr>
        <w:ind w:firstLine="709"/>
        <w:jc w:val="both"/>
        <w:rPr>
          <w:lang w:eastAsia="en-US"/>
        </w:rPr>
      </w:pPr>
      <w:r w:rsidRPr="00C22568">
        <w:rPr>
          <w:lang w:eastAsia="en-US"/>
        </w:rPr>
        <w:t xml:space="preserve">9.1. </w:t>
      </w:r>
      <w:r w:rsidR="0000687C" w:rsidRPr="00C22568">
        <w:rPr>
          <w:spacing w:val="-6"/>
          <w:lang w:eastAsia="en-US"/>
        </w:rPr>
        <w:t>Стороны обязуются проводить коммерческую политику,</w:t>
      </w:r>
      <w:r w:rsidR="0000687C" w:rsidRPr="00C22568">
        <w:rPr>
          <w:spacing w:val="-8"/>
          <w:lang w:eastAsia="en-US"/>
        </w:rPr>
        <w:t xml:space="preserve"> </w:t>
      </w:r>
      <w:r w:rsidR="0000687C" w:rsidRPr="00C22568">
        <w:rPr>
          <w:spacing w:val="-6"/>
          <w:lang w:eastAsia="en-US"/>
        </w:rPr>
        <w:t>основанную на обязательном соблюдении всеми его дистрибьютерами</w:t>
      </w:r>
      <w:r w:rsidR="0000687C" w:rsidRPr="00C22568">
        <w:rPr>
          <w:spacing w:val="-8"/>
          <w:lang w:eastAsia="en-US"/>
        </w:rPr>
        <w:t xml:space="preserve"> и </w:t>
      </w:r>
      <w:r w:rsidR="0000687C" w:rsidRPr="00C22568">
        <w:rPr>
          <w:spacing w:val="-6"/>
          <w:lang w:eastAsia="en-US"/>
        </w:rPr>
        <w:t>другими контрагентами антикоррупционного</w:t>
      </w:r>
      <w:r w:rsidR="0000687C" w:rsidRPr="00C22568">
        <w:rPr>
          <w:spacing w:val="-8"/>
          <w:lang w:eastAsia="en-US"/>
        </w:rPr>
        <w:t xml:space="preserve"> </w:t>
      </w:r>
      <w:r w:rsidR="0000687C" w:rsidRPr="00C22568">
        <w:rPr>
          <w:spacing w:val="-6"/>
          <w:lang w:eastAsia="en-US"/>
        </w:rPr>
        <w:t>законодательства</w:t>
      </w:r>
      <w:r w:rsidR="0000687C" w:rsidRPr="00C22568">
        <w:rPr>
          <w:spacing w:val="-8"/>
          <w:lang w:eastAsia="en-US"/>
        </w:rPr>
        <w:t xml:space="preserve"> РФ и на </w:t>
      </w:r>
      <w:r w:rsidR="0000687C" w:rsidRPr="00C22568">
        <w:rPr>
          <w:spacing w:val="-6"/>
          <w:lang w:eastAsia="en-US"/>
        </w:rPr>
        <w:t>выстраивании механизмов</w:t>
      </w:r>
      <w:r w:rsidR="0000687C" w:rsidRPr="00C22568">
        <w:rPr>
          <w:spacing w:val="-8"/>
          <w:lang w:eastAsia="en-US"/>
        </w:rPr>
        <w:t xml:space="preserve"> честной </w:t>
      </w:r>
      <w:r w:rsidR="0000687C" w:rsidRPr="00C22568">
        <w:rPr>
          <w:spacing w:val="-6"/>
          <w:lang w:eastAsia="en-US"/>
        </w:rPr>
        <w:t>конкуренции</w:t>
      </w:r>
      <w:r w:rsidR="0000687C" w:rsidRPr="00C22568">
        <w:rPr>
          <w:spacing w:val="-8"/>
          <w:lang w:eastAsia="en-US"/>
        </w:rPr>
        <w:t xml:space="preserve"> на электротехническом рынке.</w:t>
      </w:r>
    </w:p>
    <w:p w:rsidR="0021062C" w:rsidRPr="00C22568" w:rsidRDefault="0021062C" w:rsidP="002C7026">
      <w:pPr>
        <w:keepNext/>
        <w:keepLines/>
        <w:numPr>
          <w:ilvl w:val="0"/>
          <w:numId w:val="2"/>
        </w:numPr>
        <w:tabs>
          <w:tab w:val="clear" w:pos="900"/>
          <w:tab w:val="left" w:pos="-5529"/>
          <w:tab w:val="left" w:pos="426"/>
        </w:tabs>
        <w:suppressAutoHyphens/>
        <w:spacing w:before="240" w:after="120"/>
        <w:ind w:left="0" w:firstLine="0"/>
        <w:jc w:val="center"/>
        <w:rPr>
          <w:b/>
          <w:lang w:eastAsia="ar-SA"/>
        </w:rPr>
      </w:pPr>
      <w:r w:rsidRPr="00DA3C4F">
        <w:rPr>
          <w:b/>
          <w:lang w:eastAsia="ar-SA"/>
        </w:rPr>
        <w:t>ОСНОВАНИЯ РАСТОРЖЕНИЯ ДОГОВОРА</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 xml:space="preserve">10.1. Покупатель вправе в одностороннем </w:t>
      </w:r>
      <w:r w:rsidR="00A2510D">
        <w:rPr>
          <w:color w:val="000000"/>
        </w:rPr>
        <w:t>порядке</w:t>
      </w:r>
      <w:r w:rsidR="00317668" w:rsidRPr="00C22568">
        <w:rPr>
          <w:color w:val="000000"/>
        </w:rPr>
        <w:t xml:space="preserve"> </w:t>
      </w:r>
      <w:r w:rsidRPr="00C22568">
        <w:rPr>
          <w:color w:val="000000"/>
        </w:rPr>
        <w:t>отказаться от исполнения настоящего Договора в следующих случаях:</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 задержки Поставщиком выполнения обязательств по настоящему Договору более чем на 15 (пятнадцать) рабочих дней по причинам, не зависящим от Покупателя;</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 нарушения Поставщиком условий настоящего Договора, ведущее к существенному снижению качества Продукции, в том числе при поставке некачественной Продукции;</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 в случае непоставки Продукции, в связи с любыми действиями любого государственного органа любого государства в отношении объявления эмбарго, санкций и т.д. в связи с поставкой Продукции на территорию Российской Федерации;</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 в иных случаях ненадлежащего исполнения обязательств по настоящему Договору Поставщиком;</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 при установлении нецелесообразности дальнейшего исполнения Договора, определяемой Покупателем – с возмещением Поставщику фактически понесенных затрат.</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10.2. Уведомление о расторжении настоящего Договора должно быть направлено Поставщику посредством факсимильной / электронной связи, либо по телеграфу не позднее, чем за 15 (пятнадцать) календарных дней до предполагаемой даты его расторжения с последующей досылкой на бумажном носителе.</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10.3. Договор считается расторгнутым по основаниям, предусмотренным пунктом 10.1 настоящего Договора, с даты, указанной в уведомлении о расторжении настоящего Договора.</w:t>
      </w:r>
    </w:p>
    <w:p w:rsidR="0021062C" w:rsidRPr="00F76BCC" w:rsidRDefault="0021062C" w:rsidP="00A2510D">
      <w:pPr>
        <w:widowControl w:val="0"/>
        <w:tabs>
          <w:tab w:val="left" w:pos="-5529"/>
          <w:tab w:val="left" w:pos="-5387"/>
        </w:tabs>
        <w:autoSpaceDE w:val="0"/>
        <w:autoSpaceDN w:val="0"/>
        <w:adjustRightInd w:val="0"/>
        <w:ind w:firstLine="709"/>
        <w:jc w:val="both"/>
        <w:rPr>
          <w:color w:val="000000"/>
        </w:rPr>
      </w:pPr>
      <w:r w:rsidRPr="00F76BCC">
        <w:rPr>
          <w:color w:val="000000"/>
        </w:rPr>
        <w:t xml:space="preserve">10.4. В случае расторжения настоящего Договора, Покупатель вправе потребовать от Поставщика </w:t>
      </w:r>
      <w:r w:rsidR="00A2510D" w:rsidRPr="00F76BCC">
        <w:rPr>
          <w:color w:val="000000"/>
        </w:rPr>
        <w:t xml:space="preserve">возврата ранее уплаченных сумм </w:t>
      </w:r>
      <w:r w:rsidRPr="00F76BCC">
        <w:rPr>
          <w:color w:val="000000"/>
        </w:rPr>
        <w:t>в течение 5 (пяти) рабочих д</w:t>
      </w:r>
      <w:r w:rsidR="00A2510D" w:rsidRPr="00F76BCC">
        <w:rPr>
          <w:color w:val="000000"/>
        </w:rPr>
        <w:t xml:space="preserve">ней с даты </w:t>
      </w:r>
      <w:r w:rsidR="00A2510D" w:rsidRPr="00F76BCC">
        <w:rPr>
          <w:color w:val="000000"/>
        </w:rPr>
        <w:lastRenderedPageBreak/>
        <w:t xml:space="preserve">расторжения Договора, а также </w:t>
      </w:r>
      <w:r w:rsidR="00E84C9E" w:rsidRPr="00F76BCC">
        <w:rPr>
          <w:color w:val="000000"/>
        </w:rPr>
        <w:t>вправе требовать от Поставщика</w:t>
      </w:r>
      <w:r w:rsidR="00A2510D" w:rsidRPr="00F76BCC">
        <w:rPr>
          <w:color w:val="000000"/>
        </w:rPr>
        <w:t xml:space="preserve"> причиненных убытков</w:t>
      </w:r>
      <w:r w:rsidR="00E84C9E" w:rsidRPr="00F76BCC">
        <w:rPr>
          <w:color w:val="000000"/>
        </w:rPr>
        <w:t>, возникших в течение 3 (трех) лет после расторжения Договора по обращению третьих лиц по замене Продукции ненадлежащего качества.</w:t>
      </w:r>
    </w:p>
    <w:p w:rsidR="0021062C" w:rsidRPr="00F76BCC" w:rsidRDefault="0021062C" w:rsidP="002C7026">
      <w:pPr>
        <w:keepNext/>
        <w:keepLines/>
        <w:numPr>
          <w:ilvl w:val="0"/>
          <w:numId w:val="2"/>
        </w:numPr>
        <w:tabs>
          <w:tab w:val="clear" w:pos="900"/>
          <w:tab w:val="left" w:pos="-5529"/>
          <w:tab w:val="left" w:pos="426"/>
        </w:tabs>
        <w:suppressAutoHyphens/>
        <w:spacing w:before="240" w:after="120"/>
        <w:ind w:left="0" w:firstLine="0"/>
        <w:jc w:val="center"/>
        <w:rPr>
          <w:b/>
          <w:color w:val="000000"/>
        </w:rPr>
      </w:pPr>
      <w:r w:rsidRPr="00F76BCC">
        <w:rPr>
          <w:b/>
          <w:lang w:eastAsia="ar-SA"/>
        </w:rPr>
        <w:t>РАСКРЫТИЕ СВЕДЕНИЙ О СОБСТВЕННИКАХ</w:t>
      </w:r>
      <w:r w:rsidRPr="00F76BCC">
        <w:rPr>
          <w:b/>
          <w:lang w:eastAsia="ar-SA"/>
        </w:rPr>
        <w:br/>
      </w:r>
      <w:r w:rsidRPr="00F76BCC">
        <w:rPr>
          <w:b/>
          <w:color w:val="000000"/>
        </w:rPr>
        <w:t>(БЕНЕФИЦИАРАХ) СТОРОН</w:t>
      </w:r>
    </w:p>
    <w:p w:rsidR="00D27EDA" w:rsidRPr="00C22568" w:rsidRDefault="00D27EDA" w:rsidP="00D27EDA">
      <w:pPr>
        <w:tabs>
          <w:tab w:val="left" w:pos="-5529"/>
        </w:tabs>
        <w:ind w:firstLine="709"/>
        <w:jc w:val="both"/>
      </w:pPr>
      <w:r w:rsidRPr="00C22568">
        <w:t>11.1. Поставщик обязан раскрыть информацию обо всей цепочке своих собственников, включая бенефициаров (в том числе конечных) по форме Приложения № </w:t>
      </w:r>
      <w:r w:rsidR="00972E5E" w:rsidRPr="00C22568">
        <w:t>3</w:t>
      </w:r>
      <w:r w:rsidRPr="00C22568">
        <w:t xml:space="preserve"> к настоящему Договору «Справка Поставщика. Сведения о цепочке собственников, включая бенефициаров (в том числе конечных)», с подтверждением соответствующими документами, заверенными нотариально (Приложение № 1 к справке Поставщика о цепочке собственников, включая бенефициаров (в том числе конечных), подписать согласие на передачу персональных данных (Приложение № 2 к справке Поставщика о цепочке собственников, включая бенефициаров (в том числе конечных), а также представить документы, указанные в п. 11.2 настоящего Договора.</w:t>
      </w:r>
    </w:p>
    <w:p w:rsidR="00D27EDA" w:rsidRPr="00C22568" w:rsidRDefault="00D27EDA" w:rsidP="00D27EDA">
      <w:pPr>
        <w:tabs>
          <w:tab w:val="left" w:pos="-5387"/>
        </w:tabs>
        <w:ind w:firstLine="709"/>
        <w:jc w:val="both"/>
        <w:rPr>
          <w:bCs/>
        </w:rPr>
      </w:pPr>
      <w:r w:rsidRPr="00C22568">
        <w:t xml:space="preserve">11.2. В случае изменения в течение срока действия Договора каких-либо </w:t>
      </w:r>
      <w:r w:rsidRPr="00C22568">
        <w:rPr>
          <w:bCs/>
        </w:rPr>
        <w:t xml:space="preserve">собственников (включая конечных бенефициаров) Поставщика, Поставщик обязуется в течение 3 (трех) рабочих дней уведомить о таких изменениях </w:t>
      </w:r>
      <w:r w:rsidRPr="00C22568">
        <w:t>Покупателя в порядке, установленном п. 11.1 Договора, представив</w:t>
      </w:r>
      <w:r w:rsidRPr="00C22568">
        <w:rPr>
          <w:bCs/>
        </w:rPr>
        <w:t xml:space="preserve"> нотариально заверенные копии документов, подтверждающие такие изменения, а именно:</w:t>
      </w:r>
    </w:p>
    <w:p w:rsidR="00D27EDA" w:rsidRPr="00C22568" w:rsidRDefault="006316AD"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д</w:t>
      </w:r>
      <w:r w:rsidR="00D27EDA" w:rsidRPr="00C22568">
        <w:rPr>
          <w:rFonts w:ascii="Times New Roman" w:hAnsi="Times New Roman"/>
          <w:sz w:val="24"/>
          <w:szCs w:val="24"/>
        </w:rPr>
        <w:t>ля всех юридических лиц, созданных и действующих в соответствии с законодательством Российской Федерации:</w:t>
      </w:r>
    </w:p>
    <w:p w:rsidR="00D27EDA" w:rsidRPr="00C22568" w:rsidRDefault="00D27EDA" w:rsidP="006316AD">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выписка из Единого государственного реестра юридических лиц, выданная не позднее 1 (одного) месяца до даты подписания Договора, а также:</w:t>
      </w:r>
    </w:p>
    <w:p w:rsidR="00D27EDA" w:rsidRPr="00C22568" w:rsidRDefault="00D27EDA" w:rsidP="00D27EDA">
      <w:pPr>
        <w:pStyle w:val="ae"/>
        <w:tabs>
          <w:tab w:val="left" w:pos="1276"/>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для юридических лиц, зарегистрированных в форме акционерных обществ:</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список владельцев ценных бумаг;</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список аффилированных лиц на последнюю отчетную дату;</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ежеквартальный отчет на последнюю отчетную дату.</w:t>
      </w:r>
    </w:p>
    <w:p w:rsidR="00D27EDA" w:rsidRPr="00C22568" w:rsidRDefault="00D27EDA" w:rsidP="00D27EDA">
      <w:pPr>
        <w:pStyle w:val="ae"/>
        <w:tabs>
          <w:tab w:val="left" w:pos="-5529"/>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для юридических лиц, зарегистрированных в форме обществ с ограниченной ответственностью:</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учредительный договор/договор об учреждении (создании)/решение единственного учредителя о создании;</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решение (протокол) о приеме новых участников;</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 устав.</w:t>
      </w:r>
    </w:p>
    <w:p w:rsidR="00D27EDA" w:rsidRPr="00C22568" w:rsidRDefault="00D27EDA"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для юридических лиц, зарегистрированных в форме общественных или религиозных организаций (объединений):</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учредительный договор или положение;</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решение о создании;</w:t>
      </w:r>
    </w:p>
    <w:p w:rsidR="00D27EDA" w:rsidRPr="00C22568" w:rsidRDefault="00D27EDA"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для юридических лиц, зарегистрированных в форме фонда:</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документ о выборе (назначении) попечительского совета фонда;</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решение о создании.</w:t>
      </w:r>
    </w:p>
    <w:p w:rsidR="00D27EDA" w:rsidRPr="00C22568" w:rsidRDefault="00D27EDA"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для юридических лиц, зарегистрированных в форме некоммерческого партнерства:</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решение и договор о создании.</w:t>
      </w:r>
    </w:p>
    <w:p w:rsidR="00D27EDA" w:rsidRPr="00C22568" w:rsidRDefault="00D27EDA"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p>
    <w:p w:rsidR="00D27EDA" w:rsidRPr="00C22568" w:rsidRDefault="00D27EDA" w:rsidP="00D27EDA">
      <w:pPr>
        <w:pStyle w:val="ae"/>
        <w:tabs>
          <w:tab w:val="left" w:pos="-5529"/>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Для всех организаций, созданных и действующих в соответствии с законодательством иностранных государств:</w:t>
      </w:r>
    </w:p>
    <w:p w:rsidR="00D27EDA" w:rsidRPr="00C22568" w:rsidRDefault="00D27EDA"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выписка из торгового реестра страны инкорпорации;</w:t>
      </w:r>
    </w:p>
    <w:p w:rsidR="00D27EDA" w:rsidRPr="00C22568" w:rsidRDefault="00D27EDA"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lastRenderedPageBreak/>
        <w:t>–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27EDA" w:rsidRPr="00C22568" w:rsidRDefault="00D27EDA" w:rsidP="00D27EDA">
      <w:pPr>
        <w:pStyle w:val="ae"/>
        <w:tabs>
          <w:tab w:val="left" w:pos="-5529"/>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27EDA" w:rsidRPr="00C22568" w:rsidRDefault="00D27EDA"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w:t>
      </w:r>
      <w:r w:rsidR="00972E5E" w:rsidRPr="00C22568">
        <w:rPr>
          <w:rFonts w:ascii="Times New Roman" w:hAnsi="Times New Roman"/>
          <w:sz w:val="24"/>
          <w:szCs w:val="24"/>
        </w:rPr>
        <w:t>3</w:t>
      </w:r>
      <w:r w:rsidRPr="00C22568">
        <w:rPr>
          <w:rFonts w:ascii="Times New Roman" w:hAnsi="Times New Roman"/>
          <w:sz w:val="24"/>
          <w:szCs w:val="24"/>
        </w:rPr>
        <w:t xml:space="preserve"> к справке Поставщика о цепочке собственников, включая бенефициаров (в том числе конечных).</w:t>
      </w:r>
    </w:p>
    <w:p w:rsidR="00D27EDA" w:rsidRPr="00C22568" w:rsidRDefault="00D27EDA" w:rsidP="00D27EDA">
      <w:pPr>
        <w:tabs>
          <w:tab w:val="left" w:pos="-5387"/>
        </w:tabs>
        <w:ind w:firstLine="709"/>
        <w:jc w:val="both"/>
      </w:pPr>
      <w:r w:rsidRPr="00C22568">
        <w:t xml:space="preserve">11.3. Независимо от любых других положений Договора в случае непредставления в установленный срок </w:t>
      </w:r>
      <w:r w:rsidR="00F73611" w:rsidRPr="00C22568">
        <w:t>Поставщиком</w:t>
      </w:r>
      <w:r w:rsidRPr="00C22568">
        <w:t xml:space="preserve"> документов, подтверждающих изменения, </w:t>
      </w:r>
      <w:r w:rsidR="00F73611" w:rsidRPr="00C22568">
        <w:t xml:space="preserve">Покупатель </w:t>
      </w:r>
      <w:r w:rsidRPr="00C22568">
        <w:t xml:space="preserve">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00F73611" w:rsidRPr="00C22568">
        <w:t xml:space="preserve">Поставщиком </w:t>
      </w:r>
      <w:r w:rsidRPr="00C22568">
        <w:t xml:space="preserve">уведомления о расторжении Договора, но в любом случае не позднее 10 (десяти) рабочих дней с даты его отправки </w:t>
      </w:r>
      <w:r w:rsidR="00F73611" w:rsidRPr="00C22568">
        <w:t>Покупателем</w:t>
      </w:r>
      <w:r w:rsidRPr="00C22568">
        <w:t>.</w:t>
      </w:r>
    </w:p>
    <w:p w:rsidR="00D27EDA" w:rsidRPr="00C22568" w:rsidRDefault="00D27EDA" w:rsidP="00D27EDA">
      <w:pPr>
        <w:tabs>
          <w:tab w:val="left" w:pos="-5387"/>
        </w:tabs>
        <w:ind w:firstLine="709"/>
        <w:jc w:val="both"/>
      </w:pPr>
      <w:r w:rsidRPr="00C22568">
        <w:t>11.4. Независимо от любых других положений Договора при досрочном расторжении Договора по основаниям, указанным в п. </w:t>
      </w:r>
      <w:r w:rsidR="00F73611" w:rsidRPr="00C22568">
        <w:t>1</w:t>
      </w:r>
      <w:r w:rsidR="00C47EEB" w:rsidRPr="00C22568">
        <w:t>1</w:t>
      </w:r>
      <w:r w:rsidRPr="00C22568">
        <w:t>.</w:t>
      </w:r>
      <w:r w:rsidR="00C47EEB" w:rsidRPr="00C22568">
        <w:t>3</w:t>
      </w:r>
      <w:r w:rsidRPr="00C22568">
        <w:t xml:space="preserve"> Договора, </w:t>
      </w:r>
      <w:r w:rsidR="00F73611" w:rsidRPr="00C22568">
        <w:t>Покупатель</w:t>
      </w:r>
      <w:r w:rsidRPr="00C22568">
        <w:t xml:space="preserve"> оплачивает только т</w:t>
      </w:r>
      <w:r w:rsidR="005A2F0E" w:rsidRPr="00C22568">
        <w:t>е Продукции</w:t>
      </w:r>
      <w:r w:rsidRPr="00C22568">
        <w:t xml:space="preserve">, которые были фактически </w:t>
      </w:r>
      <w:r w:rsidR="00F73611" w:rsidRPr="00C22568">
        <w:t xml:space="preserve">поставлены Поставщиком </w:t>
      </w:r>
      <w:r w:rsidRPr="00C22568">
        <w:t xml:space="preserve">и были приняты </w:t>
      </w:r>
      <w:r w:rsidR="00F73611" w:rsidRPr="00C22568">
        <w:t xml:space="preserve">Покупателем </w:t>
      </w:r>
      <w:r w:rsidRPr="00C22568">
        <w:t xml:space="preserve">в порядке, установленном Договором. При этом </w:t>
      </w:r>
      <w:r w:rsidR="00F73611" w:rsidRPr="00C22568">
        <w:t xml:space="preserve">Поставщик </w:t>
      </w:r>
      <w:r w:rsidRPr="00C22568">
        <w:t xml:space="preserve">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00F73611" w:rsidRPr="00C22568">
        <w:t xml:space="preserve">Покупателя </w:t>
      </w:r>
      <w:r w:rsidRPr="00C22568">
        <w:t>не позднее 15 (пятнадцати) рабочих дней возместить все убытки, вызванные досрочным расторжением Договора.</w:t>
      </w:r>
    </w:p>
    <w:p w:rsidR="00D27EDA" w:rsidRPr="00C22568" w:rsidRDefault="00D27EDA" w:rsidP="00D27EDA">
      <w:pPr>
        <w:tabs>
          <w:tab w:val="left" w:pos="-5387"/>
        </w:tabs>
        <w:ind w:firstLine="709"/>
        <w:jc w:val="both"/>
      </w:pPr>
      <w:r w:rsidRPr="00C22568">
        <w:t xml:space="preserve">11.5. </w:t>
      </w:r>
      <w:r w:rsidR="00F73611" w:rsidRPr="00C22568">
        <w:t xml:space="preserve">Поставщик </w:t>
      </w:r>
      <w:r w:rsidRPr="00C22568">
        <w:t xml:space="preserve">в течение 3 (трех) рабочих дней с момента получения соответствующего уведомления обязан также вернуть </w:t>
      </w:r>
      <w:r w:rsidR="00F73611" w:rsidRPr="00C22568">
        <w:t xml:space="preserve">Покупателю </w:t>
      </w:r>
      <w:r w:rsidRPr="00C22568">
        <w:t xml:space="preserve">все суммы, причитающиеся </w:t>
      </w:r>
      <w:r w:rsidR="00F73611" w:rsidRPr="00C22568">
        <w:t>Покупателю</w:t>
      </w:r>
      <w:r w:rsidRPr="00C22568">
        <w:t xml:space="preserve">, в том числе ранее перечисленные </w:t>
      </w:r>
      <w:r w:rsidR="00F73611" w:rsidRPr="00C22568">
        <w:t xml:space="preserve">Покупателем </w:t>
      </w:r>
      <w:r w:rsidRPr="00C22568">
        <w:t xml:space="preserve">в счет авансов. В случае просрочки возврата </w:t>
      </w:r>
      <w:r w:rsidR="00F73611" w:rsidRPr="00C22568">
        <w:t xml:space="preserve">Поставщиком </w:t>
      </w:r>
      <w:r w:rsidRPr="00C22568">
        <w:t xml:space="preserve">таких сумм, </w:t>
      </w:r>
      <w:r w:rsidR="00F73611" w:rsidRPr="00C22568">
        <w:t xml:space="preserve">Покупатель </w:t>
      </w:r>
      <w:r w:rsidRPr="00C22568">
        <w:t xml:space="preserve">имеет право требовать уплаты </w:t>
      </w:r>
      <w:r w:rsidR="00F73611" w:rsidRPr="00C22568">
        <w:t xml:space="preserve">Поставщиком </w:t>
      </w:r>
      <w:r w:rsidRPr="00C22568">
        <w:t>неустойки в размере 0,2% (ноль целых две десятых процента) от невозвращенной в срок суммы за каждый день просрочки.</w:t>
      </w:r>
    </w:p>
    <w:p w:rsidR="00D27EDA" w:rsidRPr="00C22568" w:rsidRDefault="00D27EDA" w:rsidP="00D27EDA">
      <w:pPr>
        <w:tabs>
          <w:tab w:val="left" w:pos="-5387"/>
        </w:tabs>
        <w:ind w:firstLine="709"/>
        <w:jc w:val="both"/>
      </w:pPr>
      <w:r w:rsidRPr="00C22568">
        <w:t xml:space="preserve">11.6. Во избежание сомнений и независимо от иных положений Договора </w:t>
      </w:r>
      <w:r w:rsidR="00F73611" w:rsidRPr="00C22568">
        <w:t xml:space="preserve">Поставщик </w:t>
      </w:r>
      <w:r w:rsidRPr="00C22568">
        <w:t xml:space="preserve">настоящим также отказывается от любых прав требования возмещения убытков или ущерба, возникшего у </w:t>
      </w:r>
      <w:r w:rsidR="00F73611" w:rsidRPr="00C22568">
        <w:t xml:space="preserve">Поставщика </w:t>
      </w:r>
      <w:r w:rsidRPr="00C22568">
        <w:t>в связи с расторжением Договора, по основаниям, указанным в п. </w:t>
      </w:r>
      <w:r w:rsidR="00F73611" w:rsidRPr="00C22568">
        <w:t>11</w:t>
      </w:r>
      <w:r w:rsidRPr="00C22568">
        <w:t>.</w:t>
      </w:r>
      <w:r w:rsidR="00F73611" w:rsidRPr="00C22568">
        <w:t>3</w:t>
      </w:r>
      <w:r w:rsidRPr="00C22568">
        <w:t xml:space="preserve"> Договора.</w:t>
      </w:r>
    </w:p>
    <w:p w:rsidR="00206775" w:rsidRDefault="00206775">
      <w:pPr>
        <w:rPr>
          <w:b/>
          <w:lang w:eastAsia="ar-SA"/>
        </w:rPr>
      </w:pPr>
      <w:r>
        <w:rPr>
          <w:b/>
          <w:lang w:eastAsia="ar-SA"/>
        </w:rPr>
        <w:br w:type="page"/>
      </w:r>
    </w:p>
    <w:p w:rsidR="008465F1" w:rsidRPr="00C22568" w:rsidRDefault="004F5EBB" w:rsidP="002C7026">
      <w:pPr>
        <w:keepNext/>
        <w:keepLines/>
        <w:numPr>
          <w:ilvl w:val="0"/>
          <w:numId w:val="2"/>
        </w:numPr>
        <w:tabs>
          <w:tab w:val="clear" w:pos="900"/>
          <w:tab w:val="left" w:pos="-5529"/>
          <w:tab w:val="left" w:pos="426"/>
        </w:tabs>
        <w:suppressAutoHyphens/>
        <w:spacing w:before="240" w:after="120"/>
        <w:ind w:left="0" w:firstLine="0"/>
        <w:jc w:val="center"/>
        <w:rPr>
          <w:b/>
          <w:lang w:eastAsia="ar-SA"/>
        </w:rPr>
      </w:pPr>
      <w:r w:rsidRPr="00C22568">
        <w:rPr>
          <w:b/>
          <w:lang w:eastAsia="ar-SA"/>
        </w:rPr>
        <w:lastRenderedPageBreak/>
        <w:t>ЗАКЛЮЧИТЕЛЬНЫЕ ПОЛОЖЕНИЯ</w:t>
      </w:r>
    </w:p>
    <w:p w:rsidR="008465F1" w:rsidRPr="00C22568" w:rsidRDefault="00FA02C1" w:rsidP="004F5EBB">
      <w:pPr>
        <w:widowControl w:val="0"/>
        <w:suppressAutoHyphens/>
        <w:ind w:firstLine="709"/>
        <w:jc w:val="both"/>
        <w:rPr>
          <w:lang w:eastAsia="ar-SA"/>
        </w:rPr>
      </w:pPr>
      <w:r w:rsidRPr="00C22568">
        <w:rPr>
          <w:lang w:eastAsia="ar-SA"/>
        </w:rPr>
        <w:t>1</w:t>
      </w:r>
      <w:r w:rsidR="0021062C" w:rsidRPr="00C22568">
        <w:rPr>
          <w:lang w:eastAsia="ar-SA"/>
        </w:rPr>
        <w:t>2</w:t>
      </w:r>
      <w:r w:rsidR="008465F1" w:rsidRPr="00C22568">
        <w:rPr>
          <w:lang w:eastAsia="ar-SA"/>
        </w:rPr>
        <w:t>.1.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Приложения к настоящему договору составляют его неотъемлемую часть.</w:t>
      </w:r>
    </w:p>
    <w:p w:rsidR="008465F1" w:rsidRPr="00C22568" w:rsidRDefault="00FA02C1" w:rsidP="004F5EBB">
      <w:pPr>
        <w:widowControl w:val="0"/>
        <w:suppressAutoHyphens/>
        <w:ind w:firstLine="709"/>
        <w:jc w:val="both"/>
        <w:rPr>
          <w:lang w:eastAsia="ar-SA"/>
        </w:rPr>
      </w:pPr>
      <w:r w:rsidRPr="00C22568">
        <w:rPr>
          <w:lang w:eastAsia="ar-SA"/>
        </w:rPr>
        <w:t>1</w:t>
      </w:r>
      <w:r w:rsidR="0021062C" w:rsidRPr="00C22568">
        <w:rPr>
          <w:lang w:eastAsia="ar-SA"/>
        </w:rPr>
        <w:t>2</w:t>
      </w:r>
      <w:r w:rsidR="008465F1" w:rsidRPr="00C22568">
        <w:rPr>
          <w:lang w:eastAsia="ar-SA"/>
        </w:rPr>
        <w:t xml:space="preserve">.2. Положения и условия, согласованные сторонами в </w:t>
      </w:r>
      <w:r w:rsidR="0076360C" w:rsidRPr="00C22568">
        <w:rPr>
          <w:lang w:eastAsia="ar-SA"/>
        </w:rPr>
        <w:t>С</w:t>
      </w:r>
      <w:r w:rsidR="008465F1" w:rsidRPr="00C22568">
        <w:rPr>
          <w:lang w:eastAsia="ar-SA"/>
        </w:rPr>
        <w:t xml:space="preserve">пецификациях (при их наличии) имеют приоритетное значение по отношению к условиям, изложенным в основном тексте </w:t>
      </w:r>
      <w:r w:rsidR="0021062C" w:rsidRPr="00C22568">
        <w:rPr>
          <w:lang w:eastAsia="ar-SA"/>
        </w:rPr>
        <w:t>Д</w:t>
      </w:r>
      <w:r w:rsidR="008465F1" w:rsidRPr="00C22568">
        <w:rPr>
          <w:lang w:eastAsia="ar-SA"/>
        </w:rPr>
        <w:t xml:space="preserve">оговора. Если какие-либо условия не упоминаются в </w:t>
      </w:r>
      <w:r w:rsidR="0076360C" w:rsidRPr="00C22568">
        <w:rPr>
          <w:lang w:eastAsia="ar-SA"/>
        </w:rPr>
        <w:t>С</w:t>
      </w:r>
      <w:r w:rsidR="008465F1" w:rsidRPr="00C22568">
        <w:rPr>
          <w:lang w:eastAsia="ar-SA"/>
        </w:rPr>
        <w:t>пецификациях, следует трактовать такие условия с поз</w:t>
      </w:r>
      <w:r w:rsidR="0021062C" w:rsidRPr="00C22568">
        <w:rPr>
          <w:lang w:eastAsia="ar-SA"/>
        </w:rPr>
        <w:t>иции основного текста Д</w:t>
      </w:r>
      <w:r w:rsidR="004F5EBB" w:rsidRPr="00C22568">
        <w:rPr>
          <w:lang w:eastAsia="ar-SA"/>
        </w:rPr>
        <w:t>оговора.</w:t>
      </w:r>
    </w:p>
    <w:p w:rsidR="0021062C" w:rsidRPr="00C22568" w:rsidRDefault="00FF7434" w:rsidP="004F5EBB">
      <w:pPr>
        <w:widowControl w:val="0"/>
        <w:suppressAutoHyphens/>
        <w:ind w:firstLine="709"/>
        <w:jc w:val="both"/>
        <w:rPr>
          <w:color w:val="000000"/>
        </w:rPr>
      </w:pPr>
      <w:r w:rsidRPr="00C22568">
        <w:rPr>
          <w:color w:val="000000"/>
        </w:rPr>
        <w:t xml:space="preserve">12.3. </w:t>
      </w:r>
      <w:r w:rsidR="0021062C" w:rsidRPr="00C22568">
        <w:rPr>
          <w:color w:val="000000"/>
        </w:rPr>
        <w:t>Вся информация, полученная в ходе реализации настоящего Договора, включая информацию о финансовом положении Сторон, считается конфиденциальной и не подлежит разглашению или передаче третьим лицам, как в период действия настоящего Договора, так и по окончании его действия в течение 5 (Пяти) лет</w:t>
      </w:r>
      <w:r w:rsidR="005A2F0E" w:rsidRPr="00C22568">
        <w:rPr>
          <w:color w:val="000000"/>
        </w:rPr>
        <w:t>.</w:t>
      </w:r>
    </w:p>
    <w:p w:rsidR="0021062C" w:rsidRPr="00C22568" w:rsidRDefault="00FF7434" w:rsidP="004F5EBB">
      <w:pPr>
        <w:widowControl w:val="0"/>
        <w:suppressAutoHyphens/>
        <w:ind w:firstLine="709"/>
        <w:jc w:val="both"/>
        <w:rPr>
          <w:color w:val="000000"/>
        </w:rPr>
      </w:pPr>
      <w:r w:rsidRPr="00C22568">
        <w:rPr>
          <w:color w:val="000000"/>
        </w:rPr>
        <w:t xml:space="preserve">12.4. </w:t>
      </w:r>
      <w:r w:rsidR="0021062C" w:rsidRPr="00C22568">
        <w:rPr>
          <w:color w:val="000000"/>
        </w:rPr>
        <w:t>При изменении реквизитов, Стороны обязуются извещать друг друга о таких изменениях в течение 5 (пяти) рабочих дней. В противном случае сообщения и расчеты, переданные и произведенные по последнему известному адресу и реквизитам, считаются переданными и произведенными надлежащим образом</w:t>
      </w:r>
      <w:r w:rsidR="005A2F0E" w:rsidRPr="00C22568">
        <w:rPr>
          <w:color w:val="000000"/>
        </w:rPr>
        <w:t>.</w:t>
      </w:r>
    </w:p>
    <w:p w:rsidR="008465F1" w:rsidRPr="00C22568" w:rsidRDefault="00FF7434" w:rsidP="005A2F0E">
      <w:pPr>
        <w:widowControl w:val="0"/>
        <w:suppressAutoHyphens/>
        <w:ind w:firstLine="709"/>
        <w:jc w:val="both"/>
        <w:rPr>
          <w:lang w:eastAsia="ar-SA"/>
        </w:rPr>
      </w:pPr>
      <w:r w:rsidRPr="00C22568">
        <w:rPr>
          <w:color w:val="000000"/>
        </w:rPr>
        <w:t>12.5.</w:t>
      </w:r>
      <w:r w:rsidR="005A2F0E" w:rsidRPr="00C22568">
        <w:rPr>
          <w:color w:val="000000"/>
        </w:rPr>
        <w:t xml:space="preserve"> </w:t>
      </w:r>
      <w:r w:rsidR="008465F1" w:rsidRPr="00C22568">
        <w:rPr>
          <w:color w:val="000000"/>
        </w:rPr>
        <w:t>Документы, подписанные в установленном порядке, и переданные посредством</w:t>
      </w:r>
      <w:r w:rsidR="008465F1" w:rsidRPr="00C22568">
        <w:rPr>
          <w:lang w:eastAsia="ar-SA"/>
        </w:rPr>
        <w:t xml:space="preserve"> факсимильной и электронной связи (позволяющие достоверно установить, что </w:t>
      </w:r>
      <w:r w:rsidR="0021062C" w:rsidRPr="00C22568">
        <w:rPr>
          <w:lang w:eastAsia="ar-SA"/>
        </w:rPr>
        <w:t>документ исходит от стороны по Д</w:t>
      </w:r>
      <w:r w:rsidR="008465F1" w:rsidRPr="00C22568">
        <w:rPr>
          <w:lang w:eastAsia="ar-SA"/>
        </w:rPr>
        <w:t>оговору), имеют юридическую силу с последующим обязател</w:t>
      </w:r>
      <w:r w:rsidR="00EF5866" w:rsidRPr="00C22568">
        <w:rPr>
          <w:lang w:eastAsia="ar-SA"/>
        </w:rPr>
        <w:t xml:space="preserve">ьным направлением в течение 15 календарных </w:t>
      </w:r>
      <w:r w:rsidR="008465F1" w:rsidRPr="00C22568">
        <w:rPr>
          <w:lang w:eastAsia="ar-SA"/>
        </w:rPr>
        <w:t>дней другой стороне ор</w:t>
      </w:r>
      <w:r w:rsidR="004F5EBB" w:rsidRPr="00C22568">
        <w:rPr>
          <w:lang w:eastAsia="ar-SA"/>
        </w:rPr>
        <w:t>игиналов переданных документов.</w:t>
      </w:r>
    </w:p>
    <w:p w:rsidR="008407C3" w:rsidRPr="00C22568" w:rsidRDefault="008407C3" w:rsidP="004F5EBB">
      <w:pPr>
        <w:tabs>
          <w:tab w:val="left" w:pos="-5387"/>
        </w:tabs>
        <w:ind w:firstLine="709"/>
        <w:jc w:val="both"/>
      </w:pPr>
      <w:r w:rsidRPr="00C22568">
        <w:t>1</w:t>
      </w:r>
      <w:r w:rsidR="0021062C" w:rsidRPr="00C22568">
        <w:t>2</w:t>
      </w:r>
      <w:r w:rsidRPr="00C22568">
        <w:t>.</w:t>
      </w:r>
      <w:r w:rsidR="005A2F0E" w:rsidRPr="00C22568">
        <w:t>6</w:t>
      </w:r>
      <w:r w:rsidRPr="00C22568">
        <w:t>. Поставщик обязуется:</w:t>
      </w:r>
    </w:p>
    <w:p w:rsidR="008407C3" w:rsidRPr="00C22568" w:rsidRDefault="008407C3" w:rsidP="004F5EBB">
      <w:pPr>
        <w:pStyle w:val="ae"/>
        <w:tabs>
          <w:tab w:val="left" w:pos="-5387"/>
        </w:tabs>
        <w:spacing w:after="0" w:line="240" w:lineRule="auto"/>
        <w:ind w:left="0" w:firstLine="709"/>
        <w:jc w:val="both"/>
        <w:rPr>
          <w:rFonts w:ascii="Times New Roman" w:hAnsi="Times New Roman"/>
          <w:spacing w:val="-2"/>
          <w:sz w:val="24"/>
          <w:szCs w:val="24"/>
        </w:rPr>
      </w:pPr>
      <w:r w:rsidRPr="00C22568">
        <w:rPr>
          <w:rFonts w:ascii="Times New Roman" w:hAnsi="Times New Roman"/>
          <w:sz w:val="24"/>
          <w:szCs w:val="24"/>
        </w:rPr>
        <w:t>1</w:t>
      </w:r>
      <w:r w:rsidR="0021062C" w:rsidRPr="00C22568">
        <w:rPr>
          <w:rFonts w:ascii="Times New Roman" w:hAnsi="Times New Roman"/>
          <w:sz w:val="24"/>
          <w:szCs w:val="24"/>
        </w:rPr>
        <w:t>2</w:t>
      </w:r>
      <w:r w:rsidRPr="00C22568">
        <w:rPr>
          <w:rFonts w:ascii="Times New Roman" w:hAnsi="Times New Roman"/>
          <w:sz w:val="24"/>
          <w:szCs w:val="24"/>
        </w:rPr>
        <w:t>.</w:t>
      </w:r>
      <w:r w:rsidR="005A2F0E" w:rsidRPr="00C22568">
        <w:rPr>
          <w:rFonts w:ascii="Times New Roman" w:hAnsi="Times New Roman"/>
          <w:sz w:val="24"/>
          <w:szCs w:val="24"/>
        </w:rPr>
        <w:t>6</w:t>
      </w:r>
      <w:r w:rsidRPr="00C22568">
        <w:rPr>
          <w:rFonts w:ascii="Times New Roman" w:hAnsi="Times New Roman"/>
          <w:sz w:val="24"/>
          <w:szCs w:val="24"/>
        </w:rPr>
        <w:t xml:space="preserve">.1. </w:t>
      </w:r>
      <w:r w:rsidRPr="00C22568">
        <w:rPr>
          <w:rFonts w:ascii="Times New Roman" w:hAnsi="Times New Roman"/>
          <w:spacing w:val="-2"/>
          <w:sz w:val="24"/>
          <w:szCs w:val="24"/>
        </w:rPr>
        <w:t xml:space="preserve">не допускать случаев неправомерного использования инсайдерской информации </w:t>
      </w:r>
      <w:r w:rsidR="0021062C" w:rsidRPr="00C22568">
        <w:rPr>
          <w:rFonts w:ascii="Times New Roman" w:hAnsi="Times New Roman"/>
          <w:spacing w:val="-2"/>
          <w:sz w:val="24"/>
          <w:szCs w:val="24"/>
        </w:rPr>
        <w:t xml:space="preserve">Покупателя </w:t>
      </w:r>
      <w:r w:rsidRPr="00C22568">
        <w:rPr>
          <w:rFonts w:ascii="Times New Roman" w:hAnsi="Times New Roman"/>
          <w:spacing w:val="-2"/>
          <w:sz w:val="24"/>
          <w:szCs w:val="24"/>
        </w:rPr>
        <w:t xml:space="preserve">и/или разглашения инсайдерской информации </w:t>
      </w:r>
      <w:r w:rsidR="0076360C" w:rsidRPr="00C22568">
        <w:rPr>
          <w:rFonts w:ascii="Times New Roman" w:hAnsi="Times New Roman"/>
          <w:spacing w:val="-2"/>
          <w:sz w:val="24"/>
          <w:szCs w:val="24"/>
        </w:rPr>
        <w:t>Покупателя</w:t>
      </w:r>
      <w:r w:rsidRPr="00C22568">
        <w:rPr>
          <w:rFonts w:ascii="Times New Roman" w:hAnsi="Times New Roman"/>
          <w:spacing w:val="-2"/>
          <w:sz w:val="24"/>
          <w:szCs w:val="24"/>
        </w:rPr>
        <w:t xml:space="preserve">, а также принимать все зависящие от него меры для защиты инсайдерской информации </w:t>
      </w:r>
      <w:r w:rsidR="0076360C" w:rsidRPr="00C22568">
        <w:rPr>
          <w:rFonts w:ascii="Times New Roman" w:hAnsi="Times New Roman"/>
          <w:spacing w:val="-2"/>
          <w:sz w:val="24"/>
          <w:szCs w:val="24"/>
        </w:rPr>
        <w:t>Покупателя</w:t>
      </w:r>
      <w:r w:rsidRPr="00C22568">
        <w:rPr>
          <w:rFonts w:ascii="Times New Roman" w:hAnsi="Times New Roman"/>
          <w:spacing w:val="-2"/>
          <w:sz w:val="24"/>
          <w:szCs w:val="24"/>
        </w:rPr>
        <w:t xml:space="preserve"> от неправомерного использования;</w:t>
      </w:r>
    </w:p>
    <w:p w:rsidR="008407C3" w:rsidRPr="00C22568" w:rsidRDefault="008407C3" w:rsidP="004F5EBB">
      <w:pPr>
        <w:tabs>
          <w:tab w:val="left" w:pos="-5529"/>
        </w:tabs>
        <w:ind w:firstLine="709"/>
        <w:jc w:val="both"/>
        <w:rPr>
          <w:spacing w:val="-2"/>
        </w:rPr>
      </w:pPr>
      <w:r w:rsidRPr="00C22568">
        <w:t>1</w:t>
      </w:r>
      <w:r w:rsidR="0021062C" w:rsidRPr="00C22568">
        <w:t>2</w:t>
      </w:r>
      <w:r w:rsidRPr="00C22568">
        <w:t>.</w:t>
      </w:r>
      <w:r w:rsidR="005A2F0E" w:rsidRPr="00C22568">
        <w:t>6</w:t>
      </w:r>
      <w:r w:rsidRPr="00C22568">
        <w:t>.2.</w:t>
      </w:r>
      <w:r w:rsidRPr="00C22568">
        <w:rPr>
          <w:spacing w:val="-2"/>
        </w:rPr>
        <w:t xml:space="preserve"> ознакомиться с действующей редакцией Положения об инсайдерской информации </w:t>
      </w:r>
      <w:r w:rsidR="0076360C" w:rsidRPr="00C22568">
        <w:rPr>
          <w:spacing w:val="-2"/>
        </w:rPr>
        <w:t>Покупателя,</w:t>
      </w:r>
      <w:r w:rsidRPr="00C22568">
        <w:rPr>
          <w:spacing w:val="-2"/>
        </w:rPr>
        <w:t xml:space="preserve"> размещенной на официальном сайте </w:t>
      </w:r>
      <w:r w:rsidR="0076360C" w:rsidRPr="00C22568">
        <w:rPr>
          <w:spacing w:val="-2"/>
        </w:rPr>
        <w:t>Покупателя</w:t>
      </w:r>
      <w:r w:rsidRPr="00C22568">
        <w:rPr>
          <w:spacing w:val="-2"/>
        </w:rPr>
        <w:t xml:space="preserve"> в сети «Интернет» и соблюдать ее требования, а также требования законодательства Российской Федерации об инсайдерской информации и манипулировании рынком.</w:t>
      </w:r>
    </w:p>
    <w:p w:rsidR="0076360C" w:rsidRPr="00C22568" w:rsidRDefault="0076360C" w:rsidP="004F5EBB">
      <w:pPr>
        <w:tabs>
          <w:tab w:val="left" w:pos="-5387"/>
        </w:tabs>
        <w:ind w:firstLine="709"/>
        <w:jc w:val="both"/>
        <w:rPr>
          <w:spacing w:val="-2"/>
        </w:rPr>
      </w:pPr>
      <w:r w:rsidRPr="00C22568">
        <w:rPr>
          <w:spacing w:val="-2"/>
        </w:rPr>
        <w:t>1</w:t>
      </w:r>
      <w:r w:rsidR="0021062C" w:rsidRPr="00C22568">
        <w:rPr>
          <w:spacing w:val="-2"/>
        </w:rPr>
        <w:t>2</w:t>
      </w:r>
      <w:r w:rsidRPr="00C22568">
        <w:rPr>
          <w:spacing w:val="-2"/>
        </w:rPr>
        <w:t>.</w:t>
      </w:r>
      <w:r w:rsidR="005A2F0E" w:rsidRPr="00C22568">
        <w:rPr>
          <w:spacing w:val="-2"/>
        </w:rPr>
        <w:t>7</w:t>
      </w:r>
      <w:r w:rsidRPr="00C22568">
        <w:rPr>
          <w:spacing w:val="-2"/>
        </w:rPr>
        <w:t>. Уступка права требования по настоящему договору без письменного согласия Покупателя не допускается.</w:t>
      </w:r>
    </w:p>
    <w:p w:rsidR="0076360C" w:rsidRPr="00C22568" w:rsidRDefault="0076360C" w:rsidP="004F5EBB">
      <w:pPr>
        <w:tabs>
          <w:tab w:val="left" w:pos="-5387"/>
        </w:tabs>
        <w:ind w:firstLine="709"/>
        <w:jc w:val="both"/>
        <w:rPr>
          <w:spacing w:val="-2"/>
        </w:rPr>
      </w:pPr>
      <w:r w:rsidRPr="00C22568">
        <w:rPr>
          <w:spacing w:val="-2"/>
        </w:rPr>
        <w:t>1</w:t>
      </w:r>
      <w:r w:rsidR="0021062C" w:rsidRPr="00C22568">
        <w:rPr>
          <w:spacing w:val="-2"/>
        </w:rPr>
        <w:t>2</w:t>
      </w:r>
      <w:r w:rsidRPr="00C22568">
        <w:rPr>
          <w:spacing w:val="-2"/>
        </w:rPr>
        <w:t>.</w:t>
      </w:r>
      <w:r w:rsidR="005A2F0E" w:rsidRPr="00C22568">
        <w:rPr>
          <w:spacing w:val="-2"/>
        </w:rPr>
        <w:t>8</w:t>
      </w:r>
      <w:r w:rsidRPr="00C22568">
        <w:rPr>
          <w:spacing w:val="-2"/>
        </w:rPr>
        <w:t>. Во всем остальном, что не предусмотрено настоящим договором, стороны руководствуются действующим законодательством РФ.</w:t>
      </w:r>
    </w:p>
    <w:p w:rsidR="008465F1" w:rsidRPr="00C22568" w:rsidRDefault="00FA02C1" w:rsidP="004F5EBB">
      <w:pPr>
        <w:keepNext/>
        <w:keepLines/>
        <w:suppressAutoHyphens/>
        <w:ind w:firstLine="709"/>
        <w:jc w:val="both"/>
        <w:rPr>
          <w:lang w:eastAsia="ar-SA"/>
        </w:rPr>
      </w:pPr>
      <w:r w:rsidRPr="00C22568">
        <w:rPr>
          <w:lang w:eastAsia="ar-SA"/>
        </w:rPr>
        <w:t>1</w:t>
      </w:r>
      <w:r w:rsidR="0021062C" w:rsidRPr="00C22568">
        <w:rPr>
          <w:lang w:eastAsia="ar-SA"/>
        </w:rPr>
        <w:t>2</w:t>
      </w:r>
      <w:r w:rsidR="008465F1" w:rsidRPr="00C22568">
        <w:rPr>
          <w:lang w:eastAsia="ar-SA"/>
        </w:rPr>
        <w:t>.</w:t>
      </w:r>
      <w:r w:rsidR="005A2F0E" w:rsidRPr="00C22568">
        <w:rPr>
          <w:lang w:eastAsia="ar-SA"/>
        </w:rPr>
        <w:t>9</w:t>
      </w:r>
      <w:r w:rsidR="008465F1" w:rsidRPr="00C22568">
        <w:rPr>
          <w:lang w:eastAsia="ar-SA"/>
        </w:rPr>
        <w:t>. Настоящий договор составлен в двух экземплярах на русском языке. Оба экземпляра идентичны и имеют одинаковую силу. У каждой из сторон находится один экземпляр настоящего договора.</w:t>
      </w:r>
    </w:p>
    <w:p w:rsidR="00BA2C59" w:rsidRPr="00C22568" w:rsidRDefault="00BA2C59" w:rsidP="002C7026">
      <w:pPr>
        <w:keepNext/>
        <w:keepLines/>
        <w:numPr>
          <w:ilvl w:val="0"/>
          <w:numId w:val="2"/>
        </w:numPr>
        <w:tabs>
          <w:tab w:val="clear" w:pos="900"/>
          <w:tab w:val="left" w:pos="-5529"/>
          <w:tab w:val="left" w:pos="426"/>
        </w:tabs>
        <w:suppressAutoHyphens/>
        <w:spacing w:before="240" w:after="120"/>
        <w:ind w:left="0" w:firstLine="0"/>
        <w:jc w:val="center"/>
        <w:rPr>
          <w:b/>
          <w:lang w:eastAsia="ar-SA"/>
        </w:rPr>
      </w:pPr>
      <w:r w:rsidRPr="00C22568">
        <w:rPr>
          <w:b/>
          <w:lang w:eastAsia="ar-SA"/>
        </w:rPr>
        <w:t>ПЕРЕЧЕНЬ ПРИЛОЖЕНИЙ,</w:t>
      </w:r>
      <w:r w:rsidR="006316AD" w:rsidRPr="00C22568">
        <w:rPr>
          <w:b/>
          <w:lang w:eastAsia="ar-SA"/>
        </w:rPr>
        <w:br/>
      </w:r>
      <w:r w:rsidRPr="00C22568">
        <w:rPr>
          <w:b/>
          <w:lang w:eastAsia="ar-SA"/>
        </w:rPr>
        <w:t>ПРИЛАГАЕМЫХ К НАСТОЯЩЕМУ ДОГОВОРУ</w:t>
      </w:r>
    </w:p>
    <w:p w:rsidR="00BA2C59" w:rsidRPr="00C22568" w:rsidRDefault="00BA2C59" w:rsidP="002C7026">
      <w:pPr>
        <w:pStyle w:val="ae"/>
        <w:widowControl w:val="0"/>
        <w:numPr>
          <w:ilvl w:val="1"/>
          <w:numId w:val="2"/>
        </w:numPr>
        <w:tabs>
          <w:tab w:val="left" w:pos="-5529"/>
          <w:tab w:val="left" w:pos="-5387"/>
        </w:tabs>
        <w:autoSpaceDE w:val="0"/>
        <w:autoSpaceDN w:val="0"/>
        <w:adjustRightInd w:val="0"/>
        <w:spacing w:before="60" w:after="0" w:line="240" w:lineRule="auto"/>
        <w:ind w:left="0" w:firstLine="709"/>
        <w:jc w:val="both"/>
        <w:rPr>
          <w:rFonts w:ascii="Times New Roman" w:hAnsi="Times New Roman"/>
          <w:sz w:val="24"/>
        </w:rPr>
      </w:pPr>
      <w:r w:rsidRPr="00C22568">
        <w:rPr>
          <w:rFonts w:ascii="Times New Roman" w:hAnsi="Times New Roman"/>
          <w:sz w:val="24"/>
        </w:rPr>
        <w:t>Приложение №</w:t>
      </w:r>
      <w:r w:rsidR="004F5EBB" w:rsidRPr="00C22568">
        <w:rPr>
          <w:rFonts w:ascii="Times New Roman" w:hAnsi="Times New Roman"/>
          <w:sz w:val="24"/>
        </w:rPr>
        <w:t> </w:t>
      </w:r>
      <w:r w:rsidRPr="00C22568">
        <w:rPr>
          <w:rFonts w:ascii="Times New Roman" w:hAnsi="Times New Roman"/>
          <w:sz w:val="24"/>
        </w:rPr>
        <w:t>1 «Спецификация</w:t>
      </w:r>
      <w:r w:rsidR="00715ABB" w:rsidRPr="00C22568">
        <w:rPr>
          <w:rFonts w:ascii="Times New Roman" w:hAnsi="Times New Roman"/>
          <w:sz w:val="24"/>
        </w:rPr>
        <w:t xml:space="preserve"> (Форма)</w:t>
      </w:r>
      <w:r w:rsidRPr="00C22568">
        <w:rPr>
          <w:rFonts w:ascii="Times New Roman" w:hAnsi="Times New Roman"/>
          <w:sz w:val="24"/>
        </w:rPr>
        <w:t>».</w:t>
      </w:r>
    </w:p>
    <w:p w:rsidR="00972E5E" w:rsidRPr="00C22568" w:rsidRDefault="00972E5E" w:rsidP="002C7026">
      <w:pPr>
        <w:pStyle w:val="ae"/>
        <w:widowControl w:val="0"/>
        <w:numPr>
          <w:ilvl w:val="1"/>
          <w:numId w:val="2"/>
        </w:numPr>
        <w:tabs>
          <w:tab w:val="left" w:pos="-5529"/>
          <w:tab w:val="left" w:pos="-5387"/>
        </w:tabs>
        <w:autoSpaceDE w:val="0"/>
        <w:autoSpaceDN w:val="0"/>
        <w:adjustRightInd w:val="0"/>
        <w:spacing w:before="120" w:after="0" w:line="240" w:lineRule="auto"/>
        <w:ind w:left="0" w:firstLine="709"/>
        <w:jc w:val="both"/>
        <w:rPr>
          <w:rFonts w:ascii="Times New Roman" w:hAnsi="Times New Roman"/>
          <w:sz w:val="24"/>
        </w:rPr>
      </w:pPr>
      <w:r w:rsidRPr="00C22568">
        <w:rPr>
          <w:rFonts w:ascii="Times New Roman" w:hAnsi="Times New Roman"/>
          <w:sz w:val="24"/>
        </w:rPr>
        <w:t xml:space="preserve">Приложение № 2 </w:t>
      </w:r>
      <w:r w:rsidR="00741F79" w:rsidRPr="00C22568">
        <w:rPr>
          <w:rFonts w:ascii="Times New Roman" w:hAnsi="Times New Roman"/>
          <w:sz w:val="24"/>
        </w:rPr>
        <w:t>«Характеристики и цена Продук</w:t>
      </w:r>
      <w:r w:rsidR="00D0250F">
        <w:rPr>
          <w:rFonts w:ascii="Times New Roman" w:hAnsi="Times New Roman"/>
          <w:sz w:val="24"/>
        </w:rPr>
        <w:t>ции»</w:t>
      </w:r>
      <w:r w:rsidR="00741F79" w:rsidRPr="00C22568">
        <w:rPr>
          <w:rFonts w:ascii="Times New Roman" w:hAnsi="Times New Roman"/>
          <w:sz w:val="24"/>
        </w:rPr>
        <w:t>.</w:t>
      </w:r>
    </w:p>
    <w:p w:rsidR="008E462F" w:rsidRPr="00F53460" w:rsidRDefault="0021062C" w:rsidP="002C7026">
      <w:pPr>
        <w:pStyle w:val="ae"/>
        <w:widowControl w:val="0"/>
        <w:numPr>
          <w:ilvl w:val="1"/>
          <w:numId w:val="2"/>
        </w:numPr>
        <w:tabs>
          <w:tab w:val="left" w:pos="-5529"/>
          <w:tab w:val="left" w:pos="-5387"/>
        </w:tabs>
        <w:autoSpaceDE w:val="0"/>
        <w:autoSpaceDN w:val="0"/>
        <w:adjustRightInd w:val="0"/>
        <w:spacing w:before="120" w:after="0" w:line="240" w:lineRule="auto"/>
        <w:ind w:left="0" w:firstLine="709"/>
        <w:jc w:val="both"/>
        <w:rPr>
          <w:b/>
          <w:lang w:eastAsia="ar-SA"/>
        </w:rPr>
      </w:pPr>
      <w:r w:rsidRPr="00C22568">
        <w:rPr>
          <w:rFonts w:ascii="Times New Roman" w:hAnsi="Times New Roman"/>
          <w:sz w:val="24"/>
        </w:rPr>
        <w:t>Приложение № </w:t>
      </w:r>
      <w:r w:rsidR="00972E5E" w:rsidRPr="00C22568">
        <w:rPr>
          <w:rFonts w:ascii="Times New Roman" w:hAnsi="Times New Roman"/>
          <w:sz w:val="24"/>
        </w:rPr>
        <w:t>3</w:t>
      </w:r>
      <w:r w:rsidR="00FF7434" w:rsidRPr="00F53460">
        <w:rPr>
          <w:rFonts w:ascii="Times New Roman" w:hAnsi="Times New Roman"/>
          <w:color w:val="000000"/>
          <w:sz w:val="24"/>
          <w:szCs w:val="24"/>
        </w:rPr>
        <w:t xml:space="preserve"> «</w:t>
      </w:r>
      <w:r w:rsidR="00E84C9E" w:rsidRPr="00F53460">
        <w:rPr>
          <w:rFonts w:ascii="Times New Roman" w:hAnsi="Times New Roman"/>
          <w:color w:val="000000"/>
          <w:sz w:val="24"/>
          <w:szCs w:val="24"/>
        </w:rPr>
        <w:t>С</w:t>
      </w:r>
      <w:r w:rsidR="002B3095" w:rsidRPr="00F53460">
        <w:rPr>
          <w:rFonts w:ascii="Times New Roman" w:hAnsi="Times New Roman"/>
          <w:bCs/>
          <w:sz w:val="24"/>
          <w:szCs w:val="24"/>
        </w:rPr>
        <w:t>правк</w:t>
      </w:r>
      <w:r w:rsidR="00E84C9E" w:rsidRPr="00F53460">
        <w:rPr>
          <w:rFonts w:ascii="Times New Roman" w:hAnsi="Times New Roman"/>
          <w:bCs/>
          <w:sz w:val="24"/>
          <w:szCs w:val="24"/>
        </w:rPr>
        <w:t>а</w:t>
      </w:r>
      <w:r w:rsidR="002B3095" w:rsidRPr="00F53460">
        <w:rPr>
          <w:rFonts w:ascii="Times New Roman" w:hAnsi="Times New Roman"/>
          <w:bCs/>
          <w:sz w:val="24"/>
          <w:szCs w:val="24"/>
        </w:rPr>
        <w:t xml:space="preserve"> Поставщика. Сведения о цепочке собственников, включая бенефициаров (в том числе конечных)</w:t>
      </w:r>
      <w:r w:rsidR="00FF7434" w:rsidRPr="00F53460">
        <w:rPr>
          <w:rFonts w:ascii="Times New Roman" w:hAnsi="Times New Roman"/>
          <w:color w:val="000000"/>
          <w:sz w:val="24"/>
          <w:szCs w:val="24"/>
        </w:rPr>
        <w:t>».</w:t>
      </w:r>
    </w:p>
    <w:p w:rsidR="002C7026" w:rsidRDefault="002C7026">
      <w:pPr>
        <w:rPr>
          <w:b/>
          <w:lang w:eastAsia="ar-SA"/>
        </w:rPr>
      </w:pPr>
      <w:r>
        <w:rPr>
          <w:b/>
          <w:lang w:eastAsia="ar-SA"/>
        </w:rPr>
        <w:br w:type="page"/>
      </w:r>
    </w:p>
    <w:p w:rsidR="008465F1" w:rsidRPr="00C22568" w:rsidRDefault="004F5EBB" w:rsidP="00DA3C4F">
      <w:pPr>
        <w:keepNext/>
        <w:keepLines/>
        <w:numPr>
          <w:ilvl w:val="0"/>
          <w:numId w:val="2"/>
        </w:numPr>
        <w:tabs>
          <w:tab w:val="clear" w:pos="900"/>
          <w:tab w:val="left" w:pos="-5529"/>
          <w:tab w:val="left" w:pos="426"/>
        </w:tabs>
        <w:suppressAutoHyphens/>
        <w:spacing w:before="180" w:after="120"/>
        <w:ind w:left="0" w:firstLine="0"/>
        <w:jc w:val="center"/>
        <w:rPr>
          <w:b/>
          <w:lang w:eastAsia="ar-SA"/>
        </w:rPr>
      </w:pPr>
      <w:r w:rsidRPr="00C22568">
        <w:rPr>
          <w:b/>
          <w:lang w:eastAsia="ar-SA"/>
        </w:rPr>
        <w:lastRenderedPageBreak/>
        <w:t>РЕКВИЗИТЫ И ПОДПИСИ СТОРОН</w:t>
      </w:r>
    </w:p>
    <w:tbl>
      <w:tblPr>
        <w:tblW w:w="0" w:type="auto"/>
        <w:tblInd w:w="108" w:type="dxa"/>
        <w:tblLayout w:type="fixed"/>
        <w:tblLook w:val="0000"/>
      </w:tblPr>
      <w:tblGrid>
        <w:gridCol w:w="5103"/>
        <w:gridCol w:w="5220"/>
      </w:tblGrid>
      <w:tr w:rsidR="006D00DB" w:rsidRPr="00C22568" w:rsidTr="004F5EBB">
        <w:trPr>
          <w:trHeight w:val="225"/>
        </w:trPr>
        <w:tc>
          <w:tcPr>
            <w:tcW w:w="5103" w:type="dxa"/>
            <w:shd w:val="clear" w:color="auto" w:fill="auto"/>
          </w:tcPr>
          <w:p w:rsidR="006D00DB" w:rsidRPr="00C22568" w:rsidRDefault="006D00DB" w:rsidP="00DB2275">
            <w:pPr>
              <w:widowControl w:val="0"/>
              <w:suppressAutoHyphens/>
              <w:snapToGrid w:val="0"/>
              <w:rPr>
                <w:b/>
                <w:lang w:eastAsia="ar-SA"/>
              </w:rPr>
            </w:pPr>
            <w:r w:rsidRPr="00C22568">
              <w:rPr>
                <w:b/>
                <w:lang w:eastAsia="ar-SA"/>
              </w:rPr>
              <w:t>ПОСТАВЩИК</w:t>
            </w:r>
            <w:r w:rsidR="004F5EBB" w:rsidRPr="00C22568">
              <w:rPr>
                <w:b/>
                <w:lang w:eastAsia="ar-SA"/>
              </w:rPr>
              <w:t>:</w:t>
            </w:r>
          </w:p>
        </w:tc>
        <w:tc>
          <w:tcPr>
            <w:tcW w:w="5220" w:type="dxa"/>
            <w:shd w:val="clear" w:color="auto" w:fill="auto"/>
          </w:tcPr>
          <w:p w:rsidR="00511162" w:rsidRPr="00C22568" w:rsidRDefault="006D00DB" w:rsidP="004F5EBB">
            <w:pPr>
              <w:widowControl w:val="0"/>
              <w:suppressAutoHyphens/>
              <w:snapToGrid w:val="0"/>
              <w:rPr>
                <w:b/>
                <w:lang w:eastAsia="ar-SA"/>
              </w:rPr>
            </w:pPr>
            <w:r w:rsidRPr="00C22568">
              <w:rPr>
                <w:b/>
                <w:lang w:eastAsia="ar-SA"/>
              </w:rPr>
              <w:t>ПОКУПАТЕЛЬ</w:t>
            </w:r>
            <w:r w:rsidR="004F5EBB" w:rsidRPr="00C22568">
              <w:rPr>
                <w:b/>
                <w:lang w:eastAsia="ar-SA"/>
              </w:rPr>
              <w:t>:</w:t>
            </w:r>
          </w:p>
        </w:tc>
      </w:tr>
      <w:tr w:rsidR="006D00DB" w:rsidRPr="00C22568" w:rsidTr="00B1315C">
        <w:trPr>
          <w:trHeight w:val="4575"/>
        </w:trPr>
        <w:tc>
          <w:tcPr>
            <w:tcW w:w="5103" w:type="dxa"/>
            <w:shd w:val="clear" w:color="auto" w:fill="auto"/>
          </w:tcPr>
          <w:p w:rsidR="004F5EBB" w:rsidRPr="00C22568" w:rsidRDefault="004F5EBB" w:rsidP="00B1315C">
            <w:pPr>
              <w:suppressAutoHyphens/>
            </w:pPr>
          </w:p>
          <w:p w:rsidR="004F5EBB" w:rsidRPr="00C22568" w:rsidRDefault="004F5EBB" w:rsidP="00B1315C">
            <w:pPr>
              <w:suppressAutoHyphens/>
            </w:pPr>
          </w:p>
          <w:p w:rsidR="00B1315C" w:rsidRPr="00C22568" w:rsidRDefault="00B1315C" w:rsidP="00B1315C">
            <w:pPr>
              <w:suppressAutoHyphens/>
            </w:pPr>
            <w:r w:rsidRPr="00C22568">
              <w:t xml:space="preserve">Юридический адрес: </w:t>
            </w:r>
            <w:r w:rsidR="004F5EBB" w:rsidRPr="00C22568">
              <w:t>______________</w:t>
            </w:r>
            <w:r w:rsidR="001D73B9" w:rsidRPr="00C22568">
              <w:t>_</w:t>
            </w:r>
            <w:r w:rsidR="004F5EBB" w:rsidRPr="00C22568">
              <w:t>_______</w:t>
            </w:r>
          </w:p>
          <w:p w:rsidR="004F5EBB" w:rsidRPr="00C22568" w:rsidRDefault="004F5EBB" w:rsidP="00B1315C">
            <w:pPr>
              <w:suppressAutoHyphens/>
            </w:pPr>
            <w:r w:rsidRPr="00C22568">
              <w:t>________________________________________</w:t>
            </w:r>
          </w:p>
          <w:p w:rsidR="00B1315C" w:rsidRPr="00C22568" w:rsidRDefault="00B1315C" w:rsidP="00B1315C">
            <w:pPr>
              <w:suppressAutoHyphens/>
            </w:pPr>
            <w:r w:rsidRPr="00C22568">
              <w:t xml:space="preserve">Почтовый адрес: </w:t>
            </w:r>
            <w:r w:rsidR="004F5EBB" w:rsidRPr="00C22568">
              <w:t>_________________________</w:t>
            </w:r>
          </w:p>
          <w:p w:rsidR="004F5EBB" w:rsidRPr="00C22568" w:rsidRDefault="004F5EBB" w:rsidP="00B1315C">
            <w:pPr>
              <w:suppressAutoHyphens/>
            </w:pPr>
            <w:r w:rsidRPr="00C22568">
              <w:t>________________________________________</w:t>
            </w:r>
          </w:p>
          <w:p w:rsidR="004F5EBB" w:rsidRPr="00C22568" w:rsidRDefault="004F5EBB" w:rsidP="00B1315C">
            <w:pPr>
              <w:suppressAutoHyphens/>
            </w:pPr>
            <w:r w:rsidRPr="00C22568">
              <w:t>ОГРН __________________________________</w:t>
            </w:r>
          </w:p>
          <w:p w:rsidR="00E45E96" w:rsidRPr="00C22568" w:rsidRDefault="00E45E96" w:rsidP="00B1315C">
            <w:pPr>
              <w:suppressAutoHyphens/>
            </w:pPr>
          </w:p>
          <w:p w:rsidR="00B1315C" w:rsidRPr="00C22568" w:rsidRDefault="00B1315C" w:rsidP="00B1315C">
            <w:pPr>
              <w:suppressAutoHyphens/>
            </w:pPr>
            <w:r w:rsidRPr="00C22568">
              <w:t xml:space="preserve">ИНН </w:t>
            </w:r>
            <w:r w:rsidR="004F5EBB" w:rsidRPr="00C22568">
              <w:t>_______________</w:t>
            </w:r>
            <w:r w:rsidR="00DB2275" w:rsidRPr="00C22568">
              <w:t xml:space="preserve">, </w:t>
            </w:r>
            <w:r w:rsidRPr="00C22568">
              <w:t xml:space="preserve">КПП </w:t>
            </w:r>
            <w:r w:rsidR="004F5EBB" w:rsidRPr="00C22568">
              <w:t>______</w:t>
            </w:r>
            <w:r w:rsidR="00DB2275" w:rsidRPr="00C22568">
              <w:t>________</w:t>
            </w:r>
          </w:p>
          <w:p w:rsidR="004F5EBB" w:rsidRPr="00C22568" w:rsidRDefault="004F5EBB" w:rsidP="00B1315C">
            <w:pPr>
              <w:suppressAutoHyphens/>
            </w:pPr>
            <w:r w:rsidRPr="00C22568">
              <w:t>Р</w:t>
            </w:r>
            <w:r w:rsidR="00B1315C" w:rsidRPr="00C22568">
              <w:t>/сч</w:t>
            </w:r>
            <w:r w:rsidRPr="00C22568">
              <w:t>.</w:t>
            </w:r>
            <w:r w:rsidR="00B1315C" w:rsidRPr="00C22568">
              <w:t xml:space="preserve"> в </w:t>
            </w:r>
            <w:r w:rsidRPr="00C22568">
              <w:t>__________________________________</w:t>
            </w:r>
          </w:p>
          <w:p w:rsidR="00B1315C" w:rsidRPr="00C22568" w:rsidRDefault="004F5EBB" w:rsidP="00B1315C">
            <w:pPr>
              <w:suppressAutoHyphens/>
            </w:pPr>
            <w:r w:rsidRPr="00C22568">
              <w:t>________________________________________</w:t>
            </w:r>
          </w:p>
          <w:p w:rsidR="00B1315C" w:rsidRPr="00C22568" w:rsidRDefault="004F5EBB" w:rsidP="00B1315C">
            <w:pPr>
              <w:suppressAutoHyphens/>
            </w:pPr>
            <w:r w:rsidRPr="00C22568">
              <w:t>К</w:t>
            </w:r>
            <w:r w:rsidR="00B1315C" w:rsidRPr="00C22568">
              <w:t>/сч</w:t>
            </w:r>
            <w:r w:rsidRPr="00C22568">
              <w:t>.</w:t>
            </w:r>
            <w:r w:rsidR="00B1315C" w:rsidRPr="00C22568">
              <w:t xml:space="preserve"> </w:t>
            </w:r>
            <w:r w:rsidRPr="00C22568">
              <w:t>___________________________________</w:t>
            </w:r>
          </w:p>
          <w:p w:rsidR="00B1315C" w:rsidRPr="00C22568" w:rsidRDefault="00B1315C" w:rsidP="00B1315C">
            <w:pPr>
              <w:widowControl w:val="0"/>
              <w:suppressAutoHyphens/>
              <w:snapToGrid w:val="0"/>
            </w:pPr>
            <w:r w:rsidRPr="00C22568">
              <w:t xml:space="preserve">БИК </w:t>
            </w:r>
            <w:r w:rsidR="004F5EBB" w:rsidRPr="00C22568">
              <w:t>___________________________________</w:t>
            </w:r>
          </w:p>
          <w:p w:rsidR="00B1315C" w:rsidRPr="00C22568" w:rsidRDefault="00B1315C" w:rsidP="00B1315C">
            <w:pPr>
              <w:widowControl w:val="0"/>
              <w:suppressAutoHyphens/>
              <w:snapToGrid w:val="0"/>
            </w:pPr>
          </w:p>
          <w:p w:rsidR="00E45E96" w:rsidRPr="00C22568" w:rsidRDefault="00E45E96" w:rsidP="00B1315C">
            <w:pPr>
              <w:widowControl w:val="0"/>
              <w:suppressAutoHyphens/>
              <w:snapToGrid w:val="0"/>
            </w:pPr>
          </w:p>
          <w:p w:rsidR="004F5EBB" w:rsidRPr="00C22568" w:rsidRDefault="004F5EBB" w:rsidP="00B1315C">
            <w:pPr>
              <w:widowControl w:val="0"/>
              <w:suppressAutoHyphens/>
              <w:snapToGrid w:val="0"/>
            </w:pPr>
          </w:p>
          <w:p w:rsidR="00B1315C" w:rsidRPr="00C22568" w:rsidRDefault="004F5EBB" w:rsidP="00B1315C">
            <w:pPr>
              <w:widowControl w:val="0"/>
              <w:suppressAutoHyphens/>
              <w:snapToGrid w:val="0"/>
              <w:rPr>
                <w:lang w:eastAsia="ar-SA"/>
              </w:rPr>
            </w:pPr>
            <w:r w:rsidRPr="00C22568">
              <w:rPr>
                <w:lang w:eastAsia="ar-SA"/>
              </w:rPr>
              <w:t>_________________________________</w:t>
            </w:r>
          </w:p>
          <w:p w:rsidR="00B1315C" w:rsidRPr="00C22568" w:rsidRDefault="00B1315C" w:rsidP="00B1315C">
            <w:pPr>
              <w:widowControl w:val="0"/>
              <w:suppressAutoHyphens/>
              <w:snapToGrid w:val="0"/>
              <w:jc w:val="center"/>
              <w:rPr>
                <w:b/>
                <w:lang w:eastAsia="ar-SA"/>
              </w:rPr>
            </w:pPr>
          </w:p>
          <w:p w:rsidR="00FB0A9B" w:rsidRPr="00C22568" w:rsidRDefault="00B1315C" w:rsidP="004F5EBB">
            <w:pPr>
              <w:widowControl w:val="0"/>
              <w:suppressAutoHyphens/>
              <w:snapToGrid w:val="0"/>
              <w:jc w:val="both"/>
              <w:rPr>
                <w:b/>
                <w:lang w:eastAsia="ar-SA"/>
              </w:rPr>
            </w:pPr>
            <w:r w:rsidRPr="00C22568">
              <w:rPr>
                <w:lang w:eastAsia="ar-SA"/>
              </w:rPr>
              <w:t xml:space="preserve">___________________/ </w:t>
            </w:r>
            <w:r w:rsidR="004F5EBB" w:rsidRPr="00C22568">
              <w:rPr>
                <w:lang w:eastAsia="ar-SA"/>
              </w:rPr>
              <w:t>________________ /</w:t>
            </w:r>
          </w:p>
        </w:tc>
        <w:tc>
          <w:tcPr>
            <w:tcW w:w="5220" w:type="dxa"/>
            <w:shd w:val="clear" w:color="auto" w:fill="auto"/>
          </w:tcPr>
          <w:p w:rsidR="00A317EB" w:rsidRPr="00C22568" w:rsidRDefault="00944E95" w:rsidP="00511162">
            <w:pPr>
              <w:widowControl w:val="0"/>
              <w:suppressAutoHyphens/>
              <w:snapToGrid w:val="0"/>
              <w:rPr>
                <w:lang w:eastAsia="ar-SA"/>
              </w:rPr>
            </w:pPr>
            <w:r w:rsidRPr="00C22568">
              <w:rPr>
                <w:b/>
                <w:bCs/>
              </w:rPr>
              <w:t>АО «Чувашская энергосбытовая компания»</w:t>
            </w:r>
          </w:p>
          <w:p w:rsidR="00944E95" w:rsidRPr="00C22568" w:rsidRDefault="00944E95" w:rsidP="00511162">
            <w:pPr>
              <w:widowControl w:val="0"/>
              <w:suppressAutoHyphens/>
              <w:snapToGrid w:val="0"/>
              <w:rPr>
                <w:lang w:eastAsia="ar-SA"/>
              </w:rPr>
            </w:pPr>
          </w:p>
          <w:p w:rsidR="00A317EB" w:rsidRPr="00C22568" w:rsidRDefault="00B1315C" w:rsidP="00511162">
            <w:pPr>
              <w:widowControl w:val="0"/>
              <w:suppressAutoHyphens/>
              <w:snapToGrid w:val="0"/>
              <w:rPr>
                <w:lang w:eastAsia="ar-SA"/>
              </w:rPr>
            </w:pPr>
            <w:r w:rsidRPr="00C22568">
              <w:t>Юридический адрес</w:t>
            </w:r>
            <w:r w:rsidR="006B1ED7" w:rsidRPr="00C22568">
              <w:rPr>
                <w:lang w:eastAsia="ar-SA"/>
              </w:rPr>
              <w:t>:</w:t>
            </w:r>
            <w:r w:rsidR="006B1ED7" w:rsidRPr="00C22568">
              <w:t xml:space="preserve"> </w:t>
            </w:r>
            <w:r w:rsidR="00944E95" w:rsidRPr="00C22568">
              <w:t>428020, Чувашская Республика, г.Чебоксары, ул.Гладкова, д.13а</w:t>
            </w:r>
          </w:p>
          <w:p w:rsidR="00A317EB" w:rsidRPr="00C22568" w:rsidRDefault="00B1315C" w:rsidP="00511162">
            <w:pPr>
              <w:widowControl w:val="0"/>
              <w:suppressAutoHyphens/>
              <w:snapToGrid w:val="0"/>
              <w:rPr>
                <w:lang w:eastAsia="ar-SA"/>
              </w:rPr>
            </w:pPr>
            <w:r w:rsidRPr="00C22568">
              <w:t>Почтовый адрес</w:t>
            </w:r>
            <w:r w:rsidR="006B1ED7" w:rsidRPr="00C22568">
              <w:rPr>
                <w:lang w:eastAsia="ar-SA"/>
              </w:rPr>
              <w:t xml:space="preserve">:  </w:t>
            </w:r>
            <w:r w:rsidR="00944E95" w:rsidRPr="00C22568">
              <w:t>428020, Чувашская Республика, г.Чебоксары, ул.Гладкова, д.13а</w:t>
            </w:r>
          </w:p>
          <w:p w:rsidR="00A317EB" w:rsidRPr="00C22568" w:rsidRDefault="006B1ED7" w:rsidP="00511162">
            <w:pPr>
              <w:widowControl w:val="0"/>
              <w:suppressAutoHyphens/>
              <w:snapToGrid w:val="0"/>
            </w:pPr>
            <w:r w:rsidRPr="00C22568">
              <w:rPr>
                <w:lang w:eastAsia="ar-SA"/>
              </w:rPr>
              <w:t>ОГРН</w:t>
            </w:r>
            <w:r w:rsidR="009A375D" w:rsidRPr="00C22568">
              <w:rPr>
                <w:lang w:eastAsia="ar-SA"/>
              </w:rPr>
              <w:t xml:space="preserve"> </w:t>
            </w:r>
            <w:r w:rsidR="00944E95" w:rsidRPr="00C22568">
              <w:t>1052128000033</w:t>
            </w:r>
            <w:r w:rsidR="00DB2275" w:rsidRPr="00C22568">
              <w:t>,</w:t>
            </w:r>
          </w:p>
          <w:p w:rsidR="00E45E96" w:rsidRPr="00C22568" w:rsidRDefault="00E45E96" w:rsidP="00511162">
            <w:pPr>
              <w:widowControl w:val="0"/>
              <w:suppressAutoHyphens/>
              <w:snapToGrid w:val="0"/>
              <w:rPr>
                <w:lang w:eastAsia="ar-SA"/>
              </w:rPr>
            </w:pPr>
          </w:p>
          <w:p w:rsidR="006B1ED7" w:rsidRPr="00C22568" w:rsidRDefault="006B1ED7" w:rsidP="00511162">
            <w:pPr>
              <w:widowControl w:val="0"/>
              <w:suppressAutoHyphens/>
              <w:snapToGrid w:val="0"/>
              <w:rPr>
                <w:lang w:eastAsia="ar-SA"/>
              </w:rPr>
            </w:pPr>
            <w:r w:rsidRPr="00C22568">
              <w:rPr>
                <w:lang w:eastAsia="ar-SA"/>
              </w:rPr>
              <w:t xml:space="preserve">ИНН </w:t>
            </w:r>
            <w:r w:rsidR="00944E95" w:rsidRPr="00C22568">
              <w:t>2128700232</w:t>
            </w:r>
            <w:r w:rsidR="00DB2275" w:rsidRPr="00C22568">
              <w:t xml:space="preserve">, </w:t>
            </w:r>
            <w:r w:rsidRPr="00C22568">
              <w:rPr>
                <w:lang w:eastAsia="ar-SA"/>
              </w:rPr>
              <w:t xml:space="preserve">КПП </w:t>
            </w:r>
            <w:r w:rsidR="00944E95" w:rsidRPr="00C22568">
              <w:t>21300</w:t>
            </w:r>
            <w:r w:rsidR="00E8037E">
              <w:t>1</w:t>
            </w:r>
            <w:r w:rsidR="00944E95" w:rsidRPr="00C22568">
              <w:t>001</w:t>
            </w:r>
          </w:p>
          <w:p w:rsidR="00A317EB" w:rsidRPr="00C22568" w:rsidRDefault="00944E95" w:rsidP="00511162">
            <w:pPr>
              <w:widowControl w:val="0"/>
              <w:suppressAutoHyphens/>
              <w:snapToGrid w:val="0"/>
              <w:rPr>
                <w:lang w:eastAsia="ar-SA"/>
              </w:rPr>
            </w:pPr>
            <w:r w:rsidRPr="00C22568">
              <w:t>р/с 40702810075020102938 в отделении №8613 Сбербанка России» г.Чебоксары</w:t>
            </w:r>
          </w:p>
          <w:p w:rsidR="00A317EB" w:rsidRPr="00C22568" w:rsidRDefault="006B1ED7" w:rsidP="00944E95">
            <w:pPr>
              <w:autoSpaceDE w:val="0"/>
              <w:autoSpaceDN w:val="0"/>
              <w:jc w:val="both"/>
            </w:pPr>
            <w:r w:rsidRPr="00C22568">
              <w:rPr>
                <w:lang w:eastAsia="ar-SA"/>
              </w:rPr>
              <w:t xml:space="preserve">к/с </w:t>
            </w:r>
            <w:r w:rsidR="00944E95" w:rsidRPr="00C22568">
              <w:t>30101810300000000609</w:t>
            </w:r>
          </w:p>
          <w:p w:rsidR="00A317EB" w:rsidRPr="00C22568" w:rsidRDefault="006B1ED7" w:rsidP="00511162">
            <w:pPr>
              <w:widowControl w:val="0"/>
              <w:suppressAutoHyphens/>
              <w:snapToGrid w:val="0"/>
              <w:rPr>
                <w:lang w:eastAsia="ar-SA"/>
              </w:rPr>
            </w:pPr>
            <w:r w:rsidRPr="00C22568">
              <w:rPr>
                <w:lang w:eastAsia="ar-SA"/>
              </w:rPr>
              <w:t xml:space="preserve">БИК </w:t>
            </w:r>
            <w:r w:rsidR="00944E95" w:rsidRPr="00C22568">
              <w:t>049706609</w:t>
            </w:r>
          </w:p>
          <w:p w:rsidR="00A317EB" w:rsidRPr="00C22568" w:rsidRDefault="00A317EB" w:rsidP="00511162">
            <w:pPr>
              <w:widowControl w:val="0"/>
              <w:suppressAutoHyphens/>
              <w:snapToGrid w:val="0"/>
              <w:rPr>
                <w:lang w:eastAsia="ar-SA"/>
              </w:rPr>
            </w:pPr>
          </w:p>
          <w:p w:rsidR="00E45E96" w:rsidRPr="00C22568" w:rsidRDefault="00E45E96" w:rsidP="00511162">
            <w:pPr>
              <w:widowControl w:val="0"/>
              <w:suppressAutoHyphens/>
              <w:snapToGrid w:val="0"/>
              <w:rPr>
                <w:lang w:eastAsia="ar-SA"/>
              </w:rPr>
            </w:pPr>
          </w:p>
          <w:p w:rsidR="00A317EB" w:rsidRPr="00C22568" w:rsidRDefault="00A317EB" w:rsidP="00511162">
            <w:pPr>
              <w:widowControl w:val="0"/>
              <w:suppressAutoHyphens/>
              <w:snapToGrid w:val="0"/>
              <w:rPr>
                <w:lang w:eastAsia="ar-SA"/>
              </w:rPr>
            </w:pPr>
          </w:p>
          <w:p w:rsidR="00511162" w:rsidRPr="00C22568" w:rsidRDefault="00FB0A9B" w:rsidP="00511162">
            <w:pPr>
              <w:widowControl w:val="0"/>
              <w:suppressAutoHyphens/>
              <w:snapToGrid w:val="0"/>
              <w:rPr>
                <w:lang w:eastAsia="ar-SA"/>
              </w:rPr>
            </w:pPr>
            <w:r w:rsidRPr="00C22568">
              <w:t>И</w:t>
            </w:r>
            <w:r w:rsidR="00944E95" w:rsidRPr="00C22568">
              <w:t>сполнительн</w:t>
            </w:r>
            <w:r w:rsidRPr="00C22568">
              <w:t>ый директор</w:t>
            </w:r>
          </w:p>
          <w:p w:rsidR="0074488A" w:rsidRPr="00C22568" w:rsidRDefault="0074488A" w:rsidP="00511162">
            <w:pPr>
              <w:widowControl w:val="0"/>
              <w:suppressAutoHyphens/>
              <w:snapToGrid w:val="0"/>
              <w:jc w:val="center"/>
              <w:rPr>
                <w:b/>
                <w:lang w:eastAsia="ar-SA"/>
              </w:rPr>
            </w:pPr>
          </w:p>
          <w:p w:rsidR="006D00DB" w:rsidRPr="00C22568" w:rsidRDefault="00511162" w:rsidP="00FB0A9B">
            <w:pPr>
              <w:snapToGrid w:val="0"/>
              <w:rPr>
                <w:lang w:eastAsia="ar-SA"/>
              </w:rPr>
            </w:pPr>
            <w:r w:rsidRPr="00C22568">
              <w:rPr>
                <w:lang w:eastAsia="ar-SA"/>
              </w:rPr>
              <w:t>_</w:t>
            </w:r>
            <w:r w:rsidR="007957A3" w:rsidRPr="00C22568">
              <w:rPr>
                <w:lang w:eastAsia="ar-SA"/>
              </w:rPr>
              <w:t>___________</w:t>
            </w:r>
            <w:r w:rsidR="00030033" w:rsidRPr="00C22568">
              <w:rPr>
                <w:lang w:eastAsia="ar-SA"/>
              </w:rPr>
              <w:t>_______/</w:t>
            </w:r>
            <w:r w:rsidR="00FB0A9B" w:rsidRPr="00C22568">
              <w:rPr>
                <w:lang w:eastAsia="ar-SA"/>
              </w:rPr>
              <w:t xml:space="preserve"> А</w:t>
            </w:r>
            <w:r w:rsidR="00944E95" w:rsidRPr="00C22568">
              <w:rPr>
                <w:lang w:eastAsia="ar-SA"/>
              </w:rPr>
              <w:t>.</w:t>
            </w:r>
            <w:r w:rsidR="00FB0A9B" w:rsidRPr="00C22568">
              <w:rPr>
                <w:lang w:eastAsia="ar-SA"/>
              </w:rPr>
              <w:t>Н</w:t>
            </w:r>
            <w:r w:rsidR="00944E95" w:rsidRPr="00C22568">
              <w:rPr>
                <w:lang w:eastAsia="ar-SA"/>
              </w:rPr>
              <w:t>.</w:t>
            </w:r>
            <w:r w:rsidR="00030033" w:rsidRPr="00C22568">
              <w:rPr>
                <w:lang w:eastAsia="ar-SA"/>
              </w:rPr>
              <w:t xml:space="preserve"> </w:t>
            </w:r>
            <w:r w:rsidR="00FB0A9B" w:rsidRPr="00C22568">
              <w:t>Гончаров</w:t>
            </w:r>
            <w:r w:rsidR="004F5EBB" w:rsidRPr="00C22568">
              <w:t xml:space="preserve"> /</w:t>
            </w:r>
          </w:p>
        </w:tc>
      </w:tr>
    </w:tbl>
    <w:p w:rsidR="00C47EEB" w:rsidRDefault="00C47EEB" w:rsidP="00C47EEB">
      <w:pPr>
        <w:jc w:val="both"/>
      </w:pPr>
    </w:p>
    <w:p w:rsidR="00F76BCC" w:rsidRPr="001E5A78" w:rsidRDefault="00F76BCC" w:rsidP="00F76BCC"/>
    <w:p w:rsidR="00F76BCC" w:rsidRDefault="00F76BCC" w:rsidP="00F76BCC">
      <w:pPr>
        <w:jc w:val="center"/>
        <w:rPr>
          <w:b/>
          <w:color w:val="000000"/>
          <w:spacing w:val="36"/>
        </w:rPr>
      </w:pPr>
    </w:p>
    <w:p w:rsidR="00C47EEB" w:rsidRPr="00C22568" w:rsidRDefault="00C47EEB" w:rsidP="006D211F"/>
    <w:p w:rsidR="00BA60A6" w:rsidRPr="00C22568" w:rsidRDefault="00BA60A6" w:rsidP="006D211F">
      <w:pPr>
        <w:sectPr w:rsidR="00BA60A6" w:rsidRPr="00C22568" w:rsidSect="003A39A2">
          <w:footerReference w:type="default" r:id="rId8"/>
          <w:footnotePr>
            <w:pos w:val="beneathText"/>
          </w:footnotePr>
          <w:pgSz w:w="12240" w:h="15840"/>
          <w:pgMar w:top="426" w:right="851" w:bottom="1134" w:left="1418" w:header="397" w:footer="340" w:gutter="0"/>
          <w:cols w:space="720"/>
          <w:docGrid w:linePitch="360"/>
        </w:sectPr>
      </w:pPr>
    </w:p>
    <w:tbl>
      <w:tblPr>
        <w:tblW w:w="4978" w:type="pct"/>
        <w:tblLayout w:type="fixed"/>
        <w:tblLook w:val="04A0"/>
      </w:tblPr>
      <w:tblGrid>
        <w:gridCol w:w="383"/>
        <w:gridCol w:w="1543"/>
        <w:gridCol w:w="258"/>
        <w:gridCol w:w="3143"/>
        <w:gridCol w:w="1163"/>
        <w:gridCol w:w="90"/>
        <w:gridCol w:w="955"/>
        <w:gridCol w:w="95"/>
        <w:gridCol w:w="237"/>
        <w:gridCol w:w="654"/>
        <w:gridCol w:w="130"/>
        <w:gridCol w:w="237"/>
        <w:gridCol w:w="587"/>
        <w:gridCol w:w="14"/>
        <w:gridCol w:w="1134"/>
        <w:gridCol w:w="205"/>
        <w:gridCol w:w="64"/>
        <w:gridCol w:w="683"/>
        <w:gridCol w:w="87"/>
        <w:gridCol w:w="793"/>
        <w:gridCol w:w="952"/>
        <w:gridCol w:w="689"/>
        <w:gridCol w:w="246"/>
        <w:gridCol w:w="17"/>
        <w:gridCol w:w="110"/>
      </w:tblGrid>
      <w:tr w:rsidR="00BB644C" w:rsidRPr="00C22568" w:rsidTr="00BB644C">
        <w:trPr>
          <w:gridAfter w:val="2"/>
          <w:wAfter w:w="44" w:type="pct"/>
          <w:trHeight w:val="300"/>
        </w:trPr>
        <w:tc>
          <w:tcPr>
            <w:tcW w:w="132" w:type="pct"/>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533" w:type="pct"/>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1175" w:type="pct"/>
            <w:gridSpan w:val="2"/>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433" w:type="pct"/>
            <w:gridSpan w:val="2"/>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330" w:type="pct"/>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115" w:type="pct"/>
            <w:gridSpan w:val="2"/>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556" w:type="pct"/>
            <w:gridSpan w:val="4"/>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468" w:type="pct"/>
            <w:gridSpan w:val="3"/>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1214" w:type="pct"/>
            <w:gridSpan w:val="7"/>
            <w:tcBorders>
              <w:top w:val="nil"/>
              <w:left w:val="nil"/>
              <w:bottom w:val="nil"/>
              <w:right w:val="nil"/>
            </w:tcBorders>
            <w:shd w:val="clear" w:color="auto" w:fill="auto"/>
            <w:noWrap/>
            <w:vAlign w:val="bottom"/>
            <w:hideMark/>
          </w:tcPr>
          <w:p w:rsidR="00BA60A6" w:rsidRPr="00C22568" w:rsidRDefault="00BA60A6" w:rsidP="004F5EBB">
            <w:pPr>
              <w:jc w:val="right"/>
              <w:rPr>
                <w:sz w:val="22"/>
                <w:szCs w:val="22"/>
              </w:rPr>
            </w:pPr>
            <w:r w:rsidRPr="00C22568">
              <w:rPr>
                <w:sz w:val="22"/>
                <w:szCs w:val="22"/>
              </w:rPr>
              <w:t xml:space="preserve">Приложение </w:t>
            </w:r>
            <w:r w:rsidR="004F5EBB" w:rsidRPr="00C22568">
              <w:rPr>
                <w:sz w:val="22"/>
                <w:szCs w:val="22"/>
              </w:rPr>
              <w:t>№ </w:t>
            </w:r>
            <w:r w:rsidRPr="00C22568">
              <w:rPr>
                <w:sz w:val="22"/>
                <w:szCs w:val="22"/>
              </w:rPr>
              <w:t>1</w:t>
            </w:r>
          </w:p>
        </w:tc>
      </w:tr>
      <w:tr w:rsidR="00BB644C" w:rsidRPr="00C22568" w:rsidTr="00BB644C">
        <w:trPr>
          <w:gridAfter w:val="2"/>
          <w:wAfter w:w="44" w:type="pct"/>
          <w:trHeight w:val="300"/>
        </w:trPr>
        <w:tc>
          <w:tcPr>
            <w:tcW w:w="132" w:type="pct"/>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533" w:type="pct"/>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1175" w:type="pct"/>
            <w:gridSpan w:val="2"/>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433" w:type="pct"/>
            <w:gridSpan w:val="2"/>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330" w:type="pct"/>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115" w:type="pct"/>
            <w:gridSpan w:val="2"/>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556" w:type="pct"/>
            <w:gridSpan w:val="4"/>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468" w:type="pct"/>
            <w:gridSpan w:val="3"/>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1214" w:type="pct"/>
            <w:gridSpan w:val="7"/>
            <w:tcBorders>
              <w:top w:val="nil"/>
              <w:left w:val="nil"/>
              <w:bottom w:val="nil"/>
              <w:right w:val="nil"/>
            </w:tcBorders>
            <w:shd w:val="clear" w:color="auto" w:fill="auto"/>
            <w:noWrap/>
            <w:vAlign w:val="bottom"/>
            <w:hideMark/>
          </w:tcPr>
          <w:p w:rsidR="004F5EBB" w:rsidRPr="00C22568" w:rsidRDefault="00BA60A6" w:rsidP="00BA60A6">
            <w:pPr>
              <w:jc w:val="right"/>
              <w:rPr>
                <w:sz w:val="22"/>
                <w:szCs w:val="22"/>
              </w:rPr>
            </w:pPr>
            <w:r w:rsidRPr="00C22568">
              <w:rPr>
                <w:sz w:val="22"/>
                <w:szCs w:val="22"/>
              </w:rPr>
              <w:t xml:space="preserve">к договору </w:t>
            </w:r>
            <w:r w:rsidR="00FF7434" w:rsidRPr="00C22568">
              <w:rPr>
                <w:sz w:val="22"/>
                <w:szCs w:val="22"/>
              </w:rPr>
              <w:t xml:space="preserve">поставки </w:t>
            </w:r>
            <w:r w:rsidRPr="00C22568">
              <w:rPr>
                <w:sz w:val="22"/>
                <w:szCs w:val="22"/>
              </w:rPr>
              <w:t>№</w:t>
            </w:r>
            <w:r w:rsidR="004F5EBB" w:rsidRPr="00C22568">
              <w:rPr>
                <w:sz w:val="22"/>
                <w:szCs w:val="22"/>
              </w:rPr>
              <w:t> </w:t>
            </w:r>
            <w:r w:rsidRPr="00C22568">
              <w:rPr>
                <w:sz w:val="22"/>
                <w:szCs w:val="22"/>
              </w:rPr>
              <w:t>_________</w:t>
            </w:r>
          </w:p>
          <w:p w:rsidR="00BA60A6" w:rsidRPr="00C22568" w:rsidRDefault="00BA60A6" w:rsidP="00BA60A6">
            <w:pPr>
              <w:jc w:val="right"/>
              <w:rPr>
                <w:sz w:val="22"/>
                <w:szCs w:val="22"/>
              </w:rPr>
            </w:pPr>
            <w:r w:rsidRPr="00C22568">
              <w:rPr>
                <w:sz w:val="22"/>
                <w:szCs w:val="22"/>
              </w:rPr>
              <w:t>от _____________</w:t>
            </w:r>
            <w:r w:rsidR="004F5EBB" w:rsidRPr="00C22568">
              <w:rPr>
                <w:sz w:val="22"/>
                <w:szCs w:val="22"/>
              </w:rPr>
              <w:t xml:space="preserve"> 201</w:t>
            </w:r>
            <w:r w:rsidRPr="00C22568">
              <w:rPr>
                <w:sz w:val="22"/>
                <w:szCs w:val="22"/>
              </w:rPr>
              <w:t>__</w:t>
            </w:r>
            <w:r w:rsidR="004F5EBB" w:rsidRPr="00C22568">
              <w:rPr>
                <w:sz w:val="22"/>
                <w:szCs w:val="22"/>
              </w:rPr>
              <w:t> </w:t>
            </w:r>
            <w:r w:rsidRPr="00C22568">
              <w:rPr>
                <w:sz w:val="22"/>
                <w:szCs w:val="22"/>
              </w:rPr>
              <w:t>г.</w:t>
            </w:r>
          </w:p>
        </w:tc>
      </w:tr>
      <w:tr w:rsidR="00BB644C" w:rsidRPr="00C22568" w:rsidTr="00BB644C">
        <w:trPr>
          <w:gridAfter w:val="2"/>
          <w:wAfter w:w="44" w:type="pct"/>
          <w:trHeight w:val="300"/>
        </w:trPr>
        <w:tc>
          <w:tcPr>
            <w:tcW w:w="132" w:type="pct"/>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533" w:type="pct"/>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1175" w:type="pct"/>
            <w:gridSpan w:val="2"/>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433" w:type="pct"/>
            <w:gridSpan w:val="2"/>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330" w:type="pct"/>
            <w:tcBorders>
              <w:top w:val="nil"/>
              <w:left w:val="nil"/>
              <w:bottom w:val="nil"/>
              <w:right w:val="nil"/>
            </w:tcBorders>
            <w:shd w:val="clear" w:color="auto" w:fill="auto"/>
            <w:noWrap/>
            <w:vAlign w:val="bottom"/>
            <w:hideMark/>
          </w:tcPr>
          <w:p w:rsidR="00BA60A6" w:rsidRPr="00C22568" w:rsidRDefault="00BA60A6" w:rsidP="00BA60A6">
            <w:pPr>
              <w:jc w:val="right"/>
              <w:rPr>
                <w:sz w:val="20"/>
                <w:szCs w:val="20"/>
              </w:rPr>
            </w:pPr>
          </w:p>
        </w:tc>
        <w:tc>
          <w:tcPr>
            <w:tcW w:w="115" w:type="pct"/>
            <w:gridSpan w:val="2"/>
            <w:tcBorders>
              <w:top w:val="nil"/>
              <w:left w:val="nil"/>
              <w:bottom w:val="nil"/>
              <w:right w:val="nil"/>
            </w:tcBorders>
            <w:shd w:val="clear" w:color="auto" w:fill="auto"/>
            <w:noWrap/>
            <w:vAlign w:val="bottom"/>
            <w:hideMark/>
          </w:tcPr>
          <w:p w:rsidR="00BA60A6" w:rsidRPr="00C22568" w:rsidRDefault="00BA60A6" w:rsidP="00BA60A6">
            <w:pPr>
              <w:jc w:val="right"/>
              <w:rPr>
                <w:sz w:val="20"/>
                <w:szCs w:val="20"/>
              </w:rPr>
            </w:pPr>
          </w:p>
        </w:tc>
        <w:tc>
          <w:tcPr>
            <w:tcW w:w="556" w:type="pct"/>
            <w:gridSpan w:val="4"/>
            <w:tcBorders>
              <w:top w:val="nil"/>
              <w:left w:val="nil"/>
              <w:bottom w:val="nil"/>
              <w:right w:val="nil"/>
            </w:tcBorders>
            <w:shd w:val="clear" w:color="auto" w:fill="auto"/>
            <w:noWrap/>
            <w:vAlign w:val="bottom"/>
            <w:hideMark/>
          </w:tcPr>
          <w:p w:rsidR="00BA60A6" w:rsidRPr="00C22568" w:rsidRDefault="00BA60A6" w:rsidP="00BA60A6">
            <w:pPr>
              <w:jc w:val="right"/>
              <w:rPr>
                <w:sz w:val="20"/>
                <w:szCs w:val="20"/>
              </w:rPr>
            </w:pPr>
          </w:p>
        </w:tc>
        <w:tc>
          <w:tcPr>
            <w:tcW w:w="468" w:type="pct"/>
            <w:gridSpan w:val="3"/>
            <w:tcBorders>
              <w:top w:val="nil"/>
              <w:left w:val="nil"/>
              <w:bottom w:val="nil"/>
              <w:right w:val="nil"/>
            </w:tcBorders>
            <w:shd w:val="clear" w:color="auto" w:fill="auto"/>
            <w:noWrap/>
            <w:vAlign w:val="bottom"/>
            <w:hideMark/>
          </w:tcPr>
          <w:p w:rsidR="00BA60A6" w:rsidRPr="00C22568" w:rsidRDefault="00BA60A6" w:rsidP="00BA60A6">
            <w:pPr>
              <w:jc w:val="right"/>
              <w:rPr>
                <w:sz w:val="20"/>
                <w:szCs w:val="20"/>
              </w:rPr>
            </w:pPr>
          </w:p>
        </w:tc>
        <w:tc>
          <w:tcPr>
            <w:tcW w:w="1214" w:type="pct"/>
            <w:gridSpan w:val="7"/>
            <w:tcBorders>
              <w:top w:val="nil"/>
              <w:left w:val="nil"/>
              <w:bottom w:val="nil"/>
              <w:right w:val="nil"/>
            </w:tcBorders>
            <w:shd w:val="clear" w:color="auto" w:fill="auto"/>
            <w:noWrap/>
            <w:vAlign w:val="bottom"/>
            <w:hideMark/>
          </w:tcPr>
          <w:p w:rsidR="00741F79" w:rsidRPr="00C22568" w:rsidRDefault="00741F79" w:rsidP="00BA60A6">
            <w:pPr>
              <w:jc w:val="right"/>
              <w:rPr>
                <w:sz w:val="20"/>
                <w:szCs w:val="20"/>
              </w:rPr>
            </w:pPr>
          </w:p>
          <w:p w:rsidR="00BA60A6" w:rsidRPr="00C22568" w:rsidRDefault="005A2F0E" w:rsidP="00BA60A6">
            <w:pPr>
              <w:jc w:val="right"/>
              <w:rPr>
                <w:sz w:val="22"/>
                <w:szCs w:val="22"/>
              </w:rPr>
            </w:pPr>
            <w:r w:rsidRPr="00C22568">
              <w:rPr>
                <w:sz w:val="22"/>
                <w:szCs w:val="22"/>
              </w:rPr>
              <w:t>ФОРМА</w:t>
            </w:r>
          </w:p>
        </w:tc>
      </w:tr>
      <w:tr w:rsidR="00BA60A6" w:rsidRPr="00C22568" w:rsidTr="00583378">
        <w:trPr>
          <w:gridAfter w:val="1"/>
          <w:wAfter w:w="38" w:type="pct"/>
          <w:trHeight w:val="300"/>
        </w:trPr>
        <w:tc>
          <w:tcPr>
            <w:tcW w:w="4962" w:type="pct"/>
            <w:gridSpan w:val="24"/>
            <w:tcBorders>
              <w:top w:val="nil"/>
              <w:left w:val="nil"/>
              <w:bottom w:val="nil"/>
              <w:right w:val="nil"/>
            </w:tcBorders>
            <w:shd w:val="clear" w:color="auto" w:fill="auto"/>
            <w:noWrap/>
            <w:vAlign w:val="bottom"/>
            <w:hideMark/>
          </w:tcPr>
          <w:p w:rsidR="00BA60A6" w:rsidRPr="00C22568" w:rsidRDefault="00BA60A6" w:rsidP="00BA60A6">
            <w:pPr>
              <w:jc w:val="center"/>
              <w:rPr>
                <w:b/>
              </w:rPr>
            </w:pPr>
            <w:r w:rsidRPr="00C22568">
              <w:rPr>
                <w:b/>
              </w:rPr>
              <w:t>СПЕЦИФИКАЦИЯ №</w:t>
            </w:r>
            <w:r w:rsidR="004F5EBB" w:rsidRPr="00C22568">
              <w:rPr>
                <w:b/>
              </w:rPr>
              <w:t> </w:t>
            </w:r>
            <w:r w:rsidR="004F5EBB" w:rsidRPr="00CE1BCB">
              <w:rPr>
                <w:b/>
              </w:rPr>
              <w:t>___________________</w:t>
            </w:r>
            <w:r w:rsidR="00951656" w:rsidRPr="00CE1BCB">
              <w:rPr>
                <w:b/>
              </w:rPr>
              <w:t xml:space="preserve"> от «____» _____________ 201__ г.</w:t>
            </w:r>
          </w:p>
          <w:p w:rsidR="00741F79" w:rsidRPr="00C22568" w:rsidRDefault="00741F79" w:rsidP="00741F79">
            <w:pPr>
              <w:rPr>
                <w:b/>
              </w:rPr>
            </w:pPr>
          </w:p>
        </w:tc>
      </w:tr>
      <w:tr w:rsidR="00BB644C" w:rsidRPr="00C22568" w:rsidTr="00BB644C">
        <w:trPr>
          <w:gridAfter w:val="3"/>
          <w:wAfter w:w="129" w:type="pct"/>
          <w:trHeight w:val="510"/>
        </w:trPr>
        <w:tc>
          <w:tcPr>
            <w:tcW w:w="1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jc w:val="center"/>
              <w:rPr>
                <w:b/>
                <w:bCs/>
                <w:sz w:val="20"/>
                <w:szCs w:val="20"/>
              </w:rPr>
            </w:pPr>
            <w:r w:rsidRPr="00C22568">
              <w:rPr>
                <w:b/>
                <w:bCs/>
                <w:sz w:val="20"/>
                <w:szCs w:val="20"/>
              </w:rPr>
              <w:t>№</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b/>
                <w:bCs/>
                <w:sz w:val="20"/>
                <w:szCs w:val="20"/>
              </w:rPr>
            </w:pPr>
            <w:r w:rsidRPr="00C22568">
              <w:rPr>
                <w:b/>
                <w:bCs/>
                <w:sz w:val="20"/>
                <w:szCs w:val="20"/>
              </w:rPr>
              <w:t>Артикул</w:t>
            </w:r>
          </w:p>
        </w:tc>
        <w:tc>
          <w:tcPr>
            <w:tcW w:w="157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b/>
                <w:bCs/>
                <w:sz w:val="20"/>
                <w:szCs w:val="20"/>
              </w:rPr>
            </w:pPr>
            <w:r w:rsidRPr="00C22568">
              <w:rPr>
                <w:b/>
                <w:bCs/>
                <w:sz w:val="20"/>
                <w:szCs w:val="20"/>
              </w:rPr>
              <w:t>Наименование</w:t>
            </w:r>
          </w:p>
        </w:tc>
        <w:tc>
          <w:tcPr>
            <w:tcW w:w="361" w:type="pct"/>
            <w:gridSpan w:val="2"/>
            <w:tcBorders>
              <w:top w:val="single" w:sz="4" w:space="0" w:color="auto"/>
              <w:left w:val="nil"/>
              <w:bottom w:val="single" w:sz="4" w:space="0" w:color="auto"/>
              <w:right w:val="single" w:sz="4" w:space="0" w:color="auto"/>
            </w:tcBorders>
            <w:shd w:val="clear" w:color="auto" w:fill="auto"/>
            <w:noWrap/>
            <w:vAlign w:val="center"/>
            <w:hideMark/>
          </w:tcPr>
          <w:p w:rsidR="00BB644C" w:rsidRPr="00C22568" w:rsidRDefault="00BB644C" w:rsidP="00BB644C">
            <w:pPr>
              <w:jc w:val="center"/>
              <w:rPr>
                <w:b/>
                <w:bCs/>
                <w:sz w:val="20"/>
                <w:szCs w:val="20"/>
              </w:rPr>
            </w:pPr>
            <w:r w:rsidRPr="00C22568">
              <w:rPr>
                <w:b/>
                <w:bCs/>
                <w:sz w:val="20"/>
                <w:szCs w:val="20"/>
              </w:rPr>
              <w:t>Ед.</w:t>
            </w:r>
            <w:r w:rsidRPr="00C22568">
              <w:rPr>
                <w:b/>
                <w:bCs/>
                <w:sz w:val="20"/>
                <w:szCs w:val="20"/>
              </w:rPr>
              <w:br/>
              <w:t>изм.</w:t>
            </w:r>
          </w:p>
        </w:tc>
        <w:tc>
          <w:tcPr>
            <w:tcW w:w="341" w:type="pct"/>
            <w:gridSpan w:val="3"/>
            <w:tcBorders>
              <w:top w:val="single" w:sz="4" w:space="0" w:color="auto"/>
              <w:left w:val="nil"/>
              <w:bottom w:val="single" w:sz="4" w:space="0" w:color="auto"/>
              <w:right w:val="single" w:sz="4" w:space="0" w:color="auto"/>
            </w:tcBorders>
            <w:shd w:val="clear" w:color="auto" w:fill="auto"/>
            <w:vAlign w:val="center"/>
            <w:hideMark/>
          </w:tcPr>
          <w:p w:rsidR="00BB644C" w:rsidRPr="00C22568" w:rsidRDefault="00BB644C" w:rsidP="00BA60A6">
            <w:pPr>
              <w:jc w:val="center"/>
              <w:rPr>
                <w:b/>
                <w:bCs/>
                <w:sz w:val="20"/>
                <w:szCs w:val="20"/>
              </w:rPr>
            </w:pPr>
            <w:r w:rsidRPr="00C22568">
              <w:rPr>
                <w:b/>
                <w:bCs/>
                <w:sz w:val="20"/>
                <w:szCs w:val="20"/>
              </w:rPr>
              <w:t>Кол-во</w:t>
            </w:r>
          </w:p>
        </w:tc>
        <w:tc>
          <w:tcPr>
            <w:tcW w:w="726" w:type="pct"/>
            <w:gridSpan w:val="5"/>
            <w:tcBorders>
              <w:top w:val="single" w:sz="4" w:space="0" w:color="auto"/>
              <w:left w:val="nil"/>
              <w:bottom w:val="single" w:sz="4" w:space="0" w:color="auto"/>
              <w:right w:val="single" w:sz="4" w:space="0" w:color="auto"/>
            </w:tcBorders>
            <w:shd w:val="clear" w:color="auto" w:fill="auto"/>
            <w:vAlign w:val="center"/>
            <w:hideMark/>
          </w:tcPr>
          <w:p w:rsidR="00BB644C" w:rsidRPr="00C22568" w:rsidRDefault="00BB644C" w:rsidP="00BA60A6">
            <w:pPr>
              <w:jc w:val="center"/>
              <w:rPr>
                <w:b/>
                <w:bCs/>
                <w:sz w:val="20"/>
                <w:szCs w:val="20"/>
              </w:rPr>
            </w:pPr>
            <w:r w:rsidRPr="00C22568">
              <w:rPr>
                <w:b/>
                <w:bCs/>
                <w:sz w:val="20"/>
                <w:szCs w:val="20"/>
              </w:rPr>
              <w:t>Цена за ед.</w:t>
            </w:r>
          </w:p>
          <w:p w:rsidR="00BB644C" w:rsidRPr="00C22568" w:rsidRDefault="00BB644C" w:rsidP="00BA60A6">
            <w:pPr>
              <w:jc w:val="center"/>
              <w:rPr>
                <w:b/>
                <w:bCs/>
                <w:sz w:val="20"/>
                <w:szCs w:val="20"/>
              </w:rPr>
            </w:pPr>
            <w:r w:rsidRPr="00C22568">
              <w:rPr>
                <w:b/>
                <w:bCs/>
                <w:sz w:val="20"/>
                <w:szCs w:val="20"/>
              </w:rPr>
              <w:t>без НДС, руб.</w:t>
            </w:r>
          </w:p>
        </w:tc>
        <w:tc>
          <w:tcPr>
            <w:tcW w:w="633" w:type="pct"/>
            <w:gridSpan w:val="5"/>
            <w:tcBorders>
              <w:top w:val="single" w:sz="4" w:space="0" w:color="auto"/>
              <w:left w:val="nil"/>
              <w:bottom w:val="single" w:sz="4" w:space="0" w:color="auto"/>
              <w:right w:val="single" w:sz="4" w:space="0" w:color="auto"/>
            </w:tcBorders>
            <w:shd w:val="clear" w:color="auto" w:fill="auto"/>
            <w:vAlign w:val="center"/>
            <w:hideMark/>
          </w:tcPr>
          <w:p w:rsidR="00BB644C" w:rsidRPr="00127AAB" w:rsidRDefault="00BB644C" w:rsidP="00BA60A6">
            <w:pPr>
              <w:jc w:val="center"/>
              <w:rPr>
                <w:b/>
                <w:bCs/>
                <w:sz w:val="20"/>
                <w:szCs w:val="20"/>
              </w:rPr>
            </w:pPr>
            <w:r w:rsidRPr="00127AAB">
              <w:rPr>
                <w:b/>
                <w:bCs/>
                <w:sz w:val="20"/>
                <w:szCs w:val="20"/>
              </w:rPr>
              <w:t>Стоимость</w:t>
            </w:r>
          </w:p>
          <w:p w:rsidR="00BB644C" w:rsidRPr="00127AAB" w:rsidRDefault="00BB644C" w:rsidP="00BA60A6">
            <w:pPr>
              <w:jc w:val="center"/>
              <w:rPr>
                <w:b/>
                <w:bCs/>
                <w:sz w:val="20"/>
                <w:szCs w:val="20"/>
              </w:rPr>
            </w:pPr>
            <w:r w:rsidRPr="00127AAB">
              <w:rPr>
                <w:b/>
                <w:bCs/>
                <w:sz w:val="20"/>
                <w:szCs w:val="20"/>
              </w:rPr>
              <w:t>без НДС, руб.</w:t>
            </w:r>
          </w:p>
        </w:tc>
        <w:tc>
          <w:tcPr>
            <w:tcW w:w="567" w:type="pct"/>
            <w:gridSpan w:val="2"/>
            <w:tcBorders>
              <w:top w:val="single" w:sz="4" w:space="0" w:color="auto"/>
              <w:left w:val="nil"/>
              <w:bottom w:val="single" w:sz="4" w:space="0" w:color="auto"/>
              <w:right w:val="single" w:sz="4" w:space="0" w:color="auto"/>
            </w:tcBorders>
            <w:shd w:val="clear" w:color="auto" w:fill="auto"/>
            <w:noWrap/>
            <w:vAlign w:val="center"/>
            <w:hideMark/>
          </w:tcPr>
          <w:p w:rsidR="00BB644C" w:rsidRPr="00127AAB" w:rsidRDefault="00BB644C" w:rsidP="00BA60A6">
            <w:pPr>
              <w:jc w:val="center"/>
              <w:rPr>
                <w:b/>
                <w:bCs/>
                <w:sz w:val="20"/>
                <w:szCs w:val="20"/>
              </w:rPr>
            </w:pPr>
            <w:r w:rsidRPr="00127AAB">
              <w:rPr>
                <w:b/>
                <w:bCs/>
                <w:sz w:val="20"/>
                <w:szCs w:val="20"/>
              </w:rPr>
              <w:t>Срок поставки</w:t>
            </w:r>
          </w:p>
        </w:tc>
      </w:tr>
      <w:tr w:rsidR="00BB644C" w:rsidRPr="00C22568" w:rsidTr="00BB644C">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127AAB"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hideMark/>
          </w:tcPr>
          <w:p w:rsidR="00BB644C" w:rsidRPr="00127AAB" w:rsidRDefault="00BB644C" w:rsidP="00BA60A6">
            <w:pPr>
              <w:rPr>
                <w:sz w:val="20"/>
                <w:szCs w:val="20"/>
              </w:rPr>
            </w:pPr>
          </w:p>
        </w:tc>
      </w:tr>
      <w:tr w:rsidR="00BB644C" w:rsidRPr="00C22568" w:rsidTr="00BB644C">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127AAB"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127AAB" w:rsidRDefault="00BB644C" w:rsidP="00BA60A6">
            <w:pPr>
              <w:rPr>
                <w:sz w:val="20"/>
                <w:szCs w:val="20"/>
              </w:rPr>
            </w:pPr>
          </w:p>
        </w:tc>
      </w:tr>
      <w:tr w:rsidR="00BB644C" w:rsidRPr="00C22568" w:rsidTr="00BB644C">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BB644C">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BB644C">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BB644C">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hideMark/>
          </w:tcPr>
          <w:p w:rsidR="00BB644C" w:rsidRPr="00C22568" w:rsidRDefault="00BB644C" w:rsidP="00BA60A6">
            <w:pPr>
              <w:rPr>
                <w:sz w:val="20"/>
                <w:szCs w:val="20"/>
              </w:rPr>
            </w:pPr>
          </w:p>
        </w:tc>
      </w:tr>
      <w:tr w:rsidR="00BB644C" w:rsidRPr="00C22568" w:rsidTr="00BB644C">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BB644C">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BB644C">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BB644C">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vAlign w:val="bottom"/>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BB644C">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vAlign w:val="bottom"/>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BB644C">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vAlign w:val="bottom"/>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BB644C">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vAlign w:val="bottom"/>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BB644C">
        <w:trPr>
          <w:gridAfter w:val="3"/>
          <w:wAfter w:w="129" w:type="pct"/>
          <w:trHeight w:val="255"/>
        </w:trPr>
        <w:tc>
          <w:tcPr>
            <w:tcW w:w="3671" w:type="pct"/>
            <w:gridSpan w:val="15"/>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r w:rsidRPr="00C22568">
              <w:rPr>
                <w:sz w:val="20"/>
                <w:szCs w:val="20"/>
              </w:rPr>
              <w:t>ИТОГО без НДС, руб.</w:t>
            </w: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D0250F" w:rsidRDefault="00D0250F" w:rsidP="00D0250F">
            <w:pPr>
              <w:jc w:val="center"/>
              <w:rPr>
                <w:sz w:val="20"/>
                <w:szCs w:val="20"/>
                <w:lang w:val="en-US"/>
              </w:rPr>
            </w:pPr>
            <w:r>
              <w:rPr>
                <w:sz w:val="20"/>
                <w:szCs w:val="20"/>
                <w:lang w:val="en-US"/>
              </w:rPr>
              <w:t>x</w:t>
            </w:r>
          </w:p>
        </w:tc>
      </w:tr>
      <w:tr w:rsidR="00BB644C" w:rsidRPr="00C22568" w:rsidTr="00BB644C">
        <w:trPr>
          <w:gridAfter w:val="3"/>
          <w:wAfter w:w="129" w:type="pct"/>
          <w:trHeight w:val="255"/>
        </w:trPr>
        <w:tc>
          <w:tcPr>
            <w:tcW w:w="3671" w:type="pct"/>
            <w:gridSpan w:val="15"/>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r w:rsidRPr="00C22568">
              <w:rPr>
                <w:sz w:val="20"/>
                <w:szCs w:val="20"/>
              </w:rPr>
              <w:t>НДС, руб.</w:t>
            </w: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D0250F" w:rsidRDefault="00D0250F" w:rsidP="00D0250F">
            <w:pPr>
              <w:jc w:val="center"/>
              <w:rPr>
                <w:sz w:val="20"/>
                <w:szCs w:val="20"/>
                <w:lang w:val="en-US"/>
              </w:rPr>
            </w:pPr>
            <w:r>
              <w:rPr>
                <w:sz w:val="20"/>
                <w:szCs w:val="20"/>
                <w:lang w:val="en-US"/>
              </w:rPr>
              <w:t>x</w:t>
            </w:r>
          </w:p>
        </w:tc>
      </w:tr>
      <w:tr w:rsidR="00BB644C" w:rsidRPr="00C22568" w:rsidTr="00BB644C">
        <w:trPr>
          <w:gridAfter w:val="3"/>
          <w:wAfter w:w="129" w:type="pct"/>
          <w:trHeight w:val="255"/>
        </w:trPr>
        <w:tc>
          <w:tcPr>
            <w:tcW w:w="3671" w:type="pct"/>
            <w:gridSpan w:val="15"/>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r w:rsidRPr="00C22568">
              <w:rPr>
                <w:sz w:val="20"/>
                <w:szCs w:val="20"/>
              </w:rPr>
              <w:t>ИТОГО с НДС, руб.</w:t>
            </w: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D0250F" w:rsidRDefault="00D0250F" w:rsidP="00D0250F">
            <w:pPr>
              <w:jc w:val="center"/>
              <w:rPr>
                <w:sz w:val="20"/>
                <w:szCs w:val="20"/>
                <w:lang w:val="en-US"/>
              </w:rPr>
            </w:pPr>
            <w:r>
              <w:rPr>
                <w:sz w:val="20"/>
                <w:szCs w:val="20"/>
                <w:lang w:val="en-US"/>
              </w:rPr>
              <w:t>x</w:t>
            </w:r>
          </w:p>
        </w:tc>
      </w:tr>
      <w:tr w:rsidR="00BB644C" w:rsidRPr="00C22568" w:rsidTr="00583378">
        <w:trPr>
          <w:gridAfter w:val="1"/>
          <w:wAfter w:w="38" w:type="pct"/>
          <w:trHeight w:val="255"/>
        </w:trPr>
        <w:tc>
          <w:tcPr>
            <w:tcW w:w="132" w:type="pct"/>
            <w:tcBorders>
              <w:top w:val="nil"/>
              <w:left w:val="nil"/>
              <w:bottom w:val="nil"/>
              <w:right w:val="nil"/>
            </w:tcBorders>
            <w:shd w:val="clear" w:color="auto" w:fill="auto"/>
            <w:noWrap/>
            <w:hideMark/>
          </w:tcPr>
          <w:p w:rsidR="00BB644C" w:rsidRPr="00C22568" w:rsidRDefault="00BB644C" w:rsidP="00BA60A6">
            <w:pPr>
              <w:jc w:val="right"/>
              <w:rPr>
                <w:sz w:val="20"/>
                <w:szCs w:val="20"/>
              </w:rPr>
            </w:pPr>
            <w:r w:rsidRPr="00C22568">
              <w:rPr>
                <w:sz w:val="20"/>
                <w:szCs w:val="20"/>
              </w:rPr>
              <w:t> </w:t>
            </w:r>
          </w:p>
        </w:tc>
        <w:tc>
          <w:tcPr>
            <w:tcW w:w="622" w:type="pct"/>
            <w:gridSpan w:val="2"/>
            <w:tcBorders>
              <w:top w:val="nil"/>
              <w:left w:val="nil"/>
              <w:bottom w:val="nil"/>
              <w:right w:val="nil"/>
            </w:tcBorders>
            <w:shd w:val="clear" w:color="auto" w:fill="auto"/>
            <w:noWrap/>
            <w:hideMark/>
          </w:tcPr>
          <w:p w:rsidR="00BB644C" w:rsidRPr="00C22568" w:rsidRDefault="00BB644C" w:rsidP="00BA60A6">
            <w:pPr>
              <w:rPr>
                <w:sz w:val="20"/>
                <w:szCs w:val="20"/>
              </w:rPr>
            </w:pPr>
            <w:r w:rsidRPr="00C22568">
              <w:rPr>
                <w:sz w:val="20"/>
                <w:szCs w:val="20"/>
              </w:rPr>
              <w:t>Примечание:</w:t>
            </w:r>
          </w:p>
        </w:tc>
        <w:tc>
          <w:tcPr>
            <w:tcW w:w="1488" w:type="pct"/>
            <w:gridSpan w:val="2"/>
            <w:tcBorders>
              <w:top w:val="nil"/>
              <w:left w:val="nil"/>
              <w:bottom w:val="nil"/>
              <w:right w:val="nil"/>
            </w:tcBorders>
            <w:shd w:val="clear" w:color="auto" w:fill="auto"/>
            <w:noWrap/>
            <w:hideMark/>
          </w:tcPr>
          <w:p w:rsidR="00BB644C" w:rsidRPr="00C22568" w:rsidRDefault="00BB644C" w:rsidP="00BA60A6">
            <w:pPr>
              <w:jc w:val="right"/>
              <w:rPr>
                <w:sz w:val="20"/>
                <w:szCs w:val="20"/>
              </w:rPr>
            </w:pPr>
            <w:r w:rsidRPr="00C22568">
              <w:rPr>
                <w:sz w:val="20"/>
                <w:szCs w:val="20"/>
              </w:rPr>
              <w:t> </w:t>
            </w:r>
          </w:p>
        </w:tc>
        <w:tc>
          <w:tcPr>
            <w:tcW w:w="394" w:type="pct"/>
            <w:gridSpan w:val="3"/>
            <w:tcBorders>
              <w:top w:val="nil"/>
              <w:left w:val="nil"/>
              <w:bottom w:val="nil"/>
              <w:right w:val="nil"/>
            </w:tcBorders>
            <w:shd w:val="clear" w:color="auto" w:fill="auto"/>
            <w:noWrap/>
            <w:hideMark/>
          </w:tcPr>
          <w:p w:rsidR="00BB644C" w:rsidRPr="00C22568" w:rsidRDefault="00BB644C" w:rsidP="00BA60A6">
            <w:pPr>
              <w:jc w:val="right"/>
              <w:rPr>
                <w:sz w:val="20"/>
                <w:szCs w:val="20"/>
              </w:rPr>
            </w:pPr>
            <w:r w:rsidRPr="00C22568">
              <w:rPr>
                <w:sz w:val="20"/>
                <w:szCs w:val="20"/>
              </w:rPr>
              <w:t> </w:t>
            </w:r>
          </w:p>
        </w:tc>
        <w:tc>
          <w:tcPr>
            <w:tcW w:w="353" w:type="pct"/>
            <w:gridSpan w:val="3"/>
            <w:tcBorders>
              <w:top w:val="nil"/>
              <w:left w:val="nil"/>
              <w:bottom w:val="nil"/>
              <w:right w:val="nil"/>
            </w:tcBorders>
            <w:shd w:val="clear" w:color="auto" w:fill="auto"/>
            <w:noWrap/>
            <w:hideMark/>
          </w:tcPr>
          <w:p w:rsidR="00BB644C" w:rsidRPr="00C22568" w:rsidRDefault="00BB644C" w:rsidP="00BA60A6">
            <w:pPr>
              <w:jc w:val="right"/>
              <w:rPr>
                <w:sz w:val="20"/>
                <w:szCs w:val="20"/>
              </w:rPr>
            </w:pPr>
            <w:r w:rsidRPr="00C22568">
              <w:rPr>
                <w:sz w:val="20"/>
                <w:szCs w:val="20"/>
              </w:rPr>
              <w:t> </w:t>
            </w:r>
          </w:p>
        </w:tc>
        <w:tc>
          <w:tcPr>
            <w:tcW w:w="290" w:type="pct"/>
            <w:gridSpan w:val="3"/>
            <w:tcBorders>
              <w:top w:val="nil"/>
              <w:left w:val="nil"/>
              <w:bottom w:val="nil"/>
              <w:right w:val="nil"/>
            </w:tcBorders>
            <w:shd w:val="clear" w:color="auto" w:fill="auto"/>
            <w:noWrap/>
            <w:hideMark/>
          </w:tcPr>
          <w:p w:rsidR="00BB644C" w:rsidRPr="00C22568" w:rsidRDefault="00BB644C" w:rsidP="00BA60A6">
            <w:pPr>
              <w:rPr>
                <w:sz w:val="20"/>
                <w:szCs w:val="20"/>
              </w:rPr>
            </w:pPr>
            <w:r w:rsidRPr="00C22568">
              <w:rPr>
                <w:sz w:val="20"/>
                <w:szCs w:val="20"/>
              </w:rPr>
              <w:t> </w:t>
            </w:r>
          </w:p>
        </w:tc>
        <w:tc>
          <w:tcPr>
            <w:tcW w:w="721" w:type="pct"/>
            <w:gridSpan w:val="4"/>
            <w:tcBorders>
              <w:top w:val="nil"/>
              <w:left w:val="nil"/>
              <w:bottom w:val="nil"/>
              <w:right w:val="nil"/>
            </w:tcBorders>
            <w:shd w:val="clear" w:color="auto" w:fill="auto"/>
            <w:noWrap/>
            <w:hideMark/>
          </w:tcPr>
          <w:p w:rsidR="00BB644C" w:rsidRPr="00C22568" w:rsidRDefault="00BB644C" w:rsidP="00BA60A6">
            <w:pPr>
              <w:rPr>
                <w:sz w:val="20"/>
                <w:szCs w:val="20"/>
              </w:rPr>
            </w:pPr>
            <w:r w:rsidRPr="00C22568">
              <w:rPr>
                <w:sz w:val="20"/>
                <w:szCs w:val="20"/>
              </w:rPr>
              <w:t> </w:t>
            </w:r>
          </w:p>
        </w:tc>
        <w:tc>
          <w:tcPr>
            <w:tcW w:w="633" w:type="pct"/>
            <w:gridSpan w:val="3"/>
            <w:tcBorders>
              <w:top w:val="nil"/>
              <w:left w:val="nil"/>
              <w:bottom w:val="nil"/>
              <w:right w:val="nil"/>
            </w:tcBorders>
            <w:shd w:val="clear" w:color="auto" w:fill="auto"/>
            <w:noWrap/>
            <w:hideMark/>
          </w:tcPr>
          <w:p w:rsidR="00BB644C" w:rsidRPr="00C22568" w:rsidRDefault="00BB644C" w:rsidP="00BA60A6">
            <w:pPr>
              <w:jc w:val="right"/>
              <w:rPr>
                <w:sz w:val="20"/>
                <w:szCs w:val="20"/>
              </w:rPr>
            </w:pPr>
            <w:r w:rsidRPr="00C22568">
              <w:rPr>
                <w:sz w:val="20"/>
                <w:szCs w:val="20"/>
              </w:rPr>
              <w:t> </w:t>
            </w:r>
          </w:p>
        </w:tc>
        <w:tc>
          <w:tcPr>
            <w:tcW w:w="329" w:type="pct"/>
            <w:gridSpan w:val="3"/>
            <w:tcBorders>
              <w:top w:val="nil"/>
              <w:left w:val="nil"/>
              <w:bottom w:val="nil"/>
              <w:right w:val="nil"/>
            </w:tcBorders>
            <w:shd w:val="clear" w:color="auto" w:fill="auto"/>
            <w:noWrap/>
            <w:hideMark/>
          </w:tcPr>
          <w:p w:rsidR="00BB644C" w:rsidRPr="00C22568" w:rsidRDefault="00BB644C" w:rsidP="00BA60A6">
            <w:pPr>
              <w:rPr>
                <w:sz w:val="20"/>
                <w:szCs w:val="20"/>
              </w:rPr>
            </w:pPr>
            <w:r w:rsidRPr="00C22568">
              <w:rPr>
                <w:sz w:val="20"/>
                <w:szCs w:val="20"/>
              </w:rPr>
              <w:t> </w:t>
            </w:r>
          </w:p>
        </w:tc>
      </w:tr>
      <w:tr w:rsidR="00BB644C" w:rsidRPr="00C22568" w:rsidTr="00583378">
        <w:trPr>
          <w:gridAfter w:val="1"/>
          <w:wAfter w:w="38" w:type="pct"/>
          <w:trHeight w:val="255"/>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2110" w:type="pct"/>
            <w:gridSpan w:val="4"/>
            <w:tcBorders>
              <w:top w:val="nil"/>
              <w:left w:val="nil"/>
              <w:bottom w:val="nil"/>
              <w:right w:val="nil"/>
            </w:tcBorders>
            <w:shd w:val="clear" w:color="auto" w:fill="auto"/>
            <w:noWrap/>
            <w:vAlign w:val="bottom"/>
            <w:hideMark/>
          </w:tcPr>
          <w:p w:rsidR="00BB644C" w:rsidRPr="00C22568" w:rsidRDefault="00BB644C" w:rsidP="004F5EBB">
            <w:pPr>
              <w:rPr>
                <w:sz w:val="20"/>
                <w:szCs w:val="20"/>
              </w:rPr>
            </w:pPr>
            <w:r w:rsidRPr="00C22568">
              <w:rPr>
                <w:sz w:val="20"/>
                <w:szCs w:val="20"/>
              </w:rPr>
              <w:t>* скл. – складская продукция,  зак. – заказная продукция</w:t>
            </w:r>
          </w:p>
        </w:tc>
        <w:tc>
          <w:tcPr>
            <w:tcW w:w="394"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353"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290"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721" w:type="pct"/>
            <w:gridSpan w:val="4"/>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633"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329"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r>
      <w:tr w:rsidR="00BB644C" w:rsidRPr="00C22568" w:rsidTr="00583378">
        <w:trPr>
          <w:gridAfter w:val="1"/>
          <w:wAfter w:w="38" w:type="pct"/>
          <w:trHeight w:val="255"/>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533"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1577"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394"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353"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290"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721" w:type="pct"/>
            <w:gridSpan w:val="4"/>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633"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329"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r>
      <w:tr w:rsidR="004A5F29" w:rsidRPr="00C22568" w:rsidTr="004A5F29">
        <w:trPr>
          <w:gridAfter w:val="1"/>
          <w:wAfter w:w="38" w:type="pct"/>
          <w:trHeight w:val="255"/>
        </w:trPr>
        <w:tc>
          <w:tcPr>
            <w:tcW w:w="132" w:type="pct"/>
            <w:tcBorders>
              <w:top w:val="nil"/>
              <w:left w:val="nil"/>
              <w:bottom w:val="nil"/>
              <w:right w:val="nil"/>
            </w:tcBorders>
            <w:shd w:val="clear" w:color="auto" w:fill="auto"/>
            <w:noWrap/>
            <w:vAlign w:val="bottom"/>
            <w:hideMark/>
          </w:tcPr>
          <w:p w:rsidR="004A5F29" w:rsidRPr="00C22568" w:rsidRDefault="004A5F29" w:rsidP="00086FDB">
            <w:pPr>
              <w:rPr>
                <w:sz w:val="20"/>
                <w:szCs w:val="20"/>
              </w:rPr>
            </w:pPr>
          </w:p>
        </w:tc>
        <w:tc>
          <w:tcPr>
            <w:tcW w:w="2110" w:type="pct"/>
            <w:gridSpan w:val="4"/>
            <w:tcBorders>
              <w:top w:val="nil"/>
              <w:left w:val="nil"/>
              <w:bottom w:val="nil"/>
              <w:right w:val="nil"/>
            </w:tcBorders>
            <w:shd w:val="clear" w:color="auto" w:fill="auto"/>
            <w:noWrap/>
            <w:vAlign w:val="bottom"/>
            <w:hideMark/>
          </w:tcPr>
          <w:p w:rsidR="004A5F29" w:rsidRPr="00C22568" w:rsidRDefault="004A5F29" w:rsidP="00086FDB">
            <w:pPr>
              <w:rPr>
                <w:sz w:val="20"/>
                <w:szCs w:val="20"/>
              </w:rPr>
            </w:pPr>
            <w:r w:rsidRPr="00C22568">
              <w:rPr>
                <w:b/>
                <w:bCs/>
                <w:i/>
                <w:color w:val="000000"/>
                <w:sz w:val="22"/>
                <w:szCs w:val="22"/>
              </w:rPr>
              <w:t>Условия поставки:</w:t>
            </w:r>
          </w:p>
        </w:tc>
        <w:tc>
          <w:tcPr>
            <w:tcW w:w="394" w:type="pct"/>
            <w:gridSpan w:val="3"/>
            <w:tcBorders>
              <w:top w:val="nil"/>
              <w:left w:val="nil"/>
              <w:bottom w:val="nil"/>
              <w:right w:val="nil"/>
            </w:tcBorders>
            <w:shd w:val="clear" w:color="auto" w:fill="auto"/>
            <w:noWrap/>
            <w:vAlign w:val="bottom"/>
            <w:hideMark/>
          </w:tcPr>
          <w:p w:rsidR="004A5F29" w:rsidRPr="00C22568" w:rsidRDefault="004A5F29" w:rsidP="00086FDB">
            <w:pPr>
              <w:rPr>
                <w:sz w:val="20"/>
                <w:szCs w:val="20"/>
              </w:rPr>
            </w:pPr>
          </w:p>
        </w:tc>
        <w:tc>
          <w:tcPr>
            <w:tcW w:w="353" w:type="pct"/>
            <w:gridSpan w:val="3"/>
            <w:tcBorders>
              <w:top w:val="nil"/>
              <w:left w:val="nil"/>
              <w:bottom w:val="nil"/>
              <w:right w:val="nil"/>
            </w:tcBorders>
            <w:shd w:val="clear" w:color="auto" w:fill="auto"/>
            <w:noWrap/>
            <w:vAlign w:val="bottom"/>
            <w:hideMark/>
          </w:tcPr>
          <w:p w:rsidR="004A5F29" w:rsidRPr="00C22568" w:rsidRDefault="004A5F29" w:rsidP="00086FDB">
            <w:pPr>
              <w:rPr>
                <w:sz w:val="20"/>
                <w:szCs w:val="20"/>
              </w:rPr>
            </w:pPr>
          </w:p>
        </w:tc>
        <w:tc>
          <w:tcPr>
            <w:tcW w:w="290" w:type="pct"/>
            <w:gridSpan w:val="3"/>
            <w:tcBorders>
              <w:top w:val="nil"/>
              <w:left w:val="nil"/>
              <w:bottom w:val="nil"/>
              <w:right w:val="nil"/>
            </w:tcBorders>
            <w:shd w:val="clear" w:color="auto" w:fill="auto"/>
            <w:noWrap/>
            <w:vAlign w:val="bottom"/>
            <w:hideMark/>
          </w:tcPr>
          <w:p w:rsidR="004A5F29" w:rsidRPr="00C22568" w:rsidRDefault="004A5F29" w:rsidP="00086FDB">
            <w:pPr>
              <w:rPr>
                <w:sz w:val="20"/>
                <w:szCs w:val="20"/>
              </w:rPr>
            </w:pPr>
          </w:p>
        </w:tc>
        <w:tc>
          <w:tcPr>
            <w:tcW w:w="721" w:type="pct"/>
            <w:gridSpan w:val="4"/>
            <w:tcBorders>
              <w:top w:val="nil"/>
              <w:left w:val="nil"/>
              <w:bottom w:val="nil"/>
              <w:right w:val="nil"/>
            </w:tcBorders>
            <w:shd w:val="clear" w:color="auto" w:fill="auto"/>
            <w:noWrap/>
            <w:vAlign w:val="bottom"/>
            <w:hideMark/>
          </w:tcPr>
          <w:p w:rsidR="004A5F29" w:rsidRPr="00C22568" w:rsidRDefault="004A5F29" w:rsidP="00086FDB">
            <w:pPr>
              <w:rPr>
                <w:sz w:val="20"/>
                <w:szCs w:val="20"/>
              </w:rPr>
            </w:pPr>
          </w:p>
        </w:tc>
        <w:tc>
          <w:tcPr>
            <w:tcW w:w="633" w:type="pct"/>
            <w:gridSpan w:val="3"/>
            <w:tcBorders>
              <w:top w:val="nil"/>
              <w:left w:val="nil"/>
              <w:bottom w:val="nil"/>
              <w:right w:val="nil"/>
            </w:tcBorders>
            <w:shd w:val="clear" w:color="auto" w:fill="auto"/>
            <w:noWrap/>
            <w:vAlign w:val="bottom"/>
            <w:hideMark/>
          </w:tcPr>
          <w:p w:rsidR="004A5F29" w:rsidRPr="00C22568" w:rsidRDefault="004A5F29" w:rsidP="00086FDB">
            <w:pPr>
              <w:rPr>
                <w:sz w:val="20"/>
                <w:szCs w:val="20"/>
              </w:rPr>
            </w:pPr>
          </w:p>
        </w:tc>
        <w:tc>
          <w:tcPr>
            <w:tcW w:w="329" w:type="pct"/>
            <w:gridSpan w:val="3"/>
            <w:tcBorders>
              <w:top w:val="nil"/>
              <w:left w:val="nil"/>
              <w:bottom w:val="nil"/>
              <w:right w:val="nil"/>
            </w:tcBorders>
            <w:shd w:val="clear" w:color="auto" w:fill="auto"/>
            <w:noWrap/>
            <w:vAlign w:val="bottom"/>
            <w:hideMark/>
          </w:tcPr>
          <w:p w:rsidR="004A5F29" w:rsidRPr="00C22568" w:rsidRDefault="004A5F29" w:rsidP="00086FDB">
            <w:pPr>
              <w:rPr>
                <w:sz w:val="20"/>
                <w:szCs w:val="20"/>
              </w:rPr>
            </w:pPr>
          </w:p>
        </w:tc>
      </w:tr>
      <w:tr w:rsidR="004A5F29" w:rsidRPr="00C22568" w:rsidTr="004A5F29">
        <w:trPr>
          <w:gridAfter w:val="1"/>
          <w:wAfter w:w="38" w:type="pct"/>
          <w:trHeight w:val="255"/>
        </w:trPr>
        <w:tc>
          <w:tcPr>
            <w:tcW w:w="132" w:type="pct"/>
            <w:tcBorders>
              <w:top w:val="nil"/>
              <w:left w:val="nil"/>
              <w:bottom w:val="nil"/>
              <w:right w:val="nil"/>
            </w:tcBorders>
            <w:shd w:val="clear" w:color="auto" w:fill="auto"/>
            <w:noWrap/>
            <w:vAlign w:val="bottom"/>
            <w:hideMark/>
          </w:tcPr>
          <w:p w:rsidR="004A5F29" w:rsidRPr="00127AAB" w:rsidRDefault="004A5F29" w:rsidP="00086FDB">
            <w:pPr>
              <w:rPr>
                <w:sz w:val="20"/>
                <w:szCs w:val="20"/>
              </w:rPr>
            </w:pPr>
            <w:r w:rsidRPr="00127AAB">
              <w:rPr>
                <w:sz w:val="20"/>
                <w:szCs w:val="20"/>
              </w:rPr>
              <w:t>1.</w:t>
            </w:r>
          </w:p>
        </w:tc>
        <w:tc>
          <w:tcPr>
            <w:tcW w:w="4830" w:type="pct"/>
            <w:gridSpan w:val="23"/>
            <w:tcBorders>
              <w:top w:val="nil"/>
              <w:left w:val="nil"/>
              <w:bottom w:val="nil"/>
              <w:right w:val="nil"/>
            </w:tcBorders>
            <w:shd w:val="clear" w:color="auto" w:fill="auto"/>
            <w:noWrap/>
            <w:vAlign w:val="bottom"/>
            <w:hideMark/>
          </w:tcPr>
          <w:p w:rsidR="004A5F29" w:rsidRPr="00C22568" w:rsidRDefault="004A5F29" w:rsidP="00086FDB">
            <w:pPr>
              <w:rPr>
                <w:sz w:val="20"/>
                <w:szCs w:val="20"/>
              </w:rPr>
            </w:pPr>
            <w:r w:rsidRPr="00127AAB">
              <w:rPr>
                <w:color w:val="000000"/>
                <w:sz w:val="22"/>
                <w:szCs w:val="22"/>
              </w:rPr>
              <w:t xml:space="preserve">  _____________________________________________.</w:t>
            </w:r>
          </w:p>
        </w:tc>
      </w:tr>
      <w:tr w:rsidR="00BB644C" w:rsidRPr="00C22568" w:rsidTr="00583378">
        <w:trPr>
          <w:gridAfter w:val="1"/>
          <w:wAfter w:w="38" w:type="pct"/>
          <w:trHeight w:val="255"/>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4830" w:type="pct"/>
            <w:gridSpan w:val="23"/>
            <w:tcBorders>
              <w:top w:val="nil"/>
              <w:left w:val="nil"/>
              <w:bottom w:val="nil"/>
              <w:right w:val="nil"/>
            </w:tcBorders>
            <w:shd w:val="clear" w:color="auto" w:fill="auto"/>
            <w:noWrap/>
            <w:vAlign w:val="bottom"/>
            <w:hideMark/>
          </w:tcPr>
          <w:p w:rsidR="00BB644C" w:rsidRPr="00C22568" w:rsidRDefault="00BB644C" w:rsidP="00FF7434">
            <w:pPr>
              <w:rPr>
                <w:sz w:val="20"/>
                <w:szCs w:val="20"/>
              </w:rPr>
            </w:pPr>
          </w:p>
        </w:tc>
      </w:tr>
      <w:tr w:rsidR="00BB644C" w:rsidRPr="00C22568" w:rsidTr="00583378">
        <w:trPr>
          <w:gridAfter w:val="1"/>
          <w:wAfter w:w="38" w:type="pct"/>
          <w:trHeight w:val="255"/>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4830" w:type="pct"/>
            <w:gridSpan w:val="23"/>
            <w:tcBorders>
              <w:top w:val="nil"/>
              <w:left w:val="nil"/>
              <w:bottom w:val="nil"/>
              <w:right w:val="nil"/>
            </w:tcBorders>
            <w:shd w:val="clear" w:color="auto" w:fill="auto"/>
            <w:noWrap/>
            <w:vAlign w:val="bottom"/>
            <w:hideMark/>
          </w:tcPr>
          <w:p w:rsidR="00BB644C" w:rsidRPr="00C22568" w:rsidRDefault="00BB644C" w:rsidP="00BA60A6">
            <w:pPr>
              <w:rPr>
                <w:color w:val="000000"/>
                <w:sz w:val="22"/>
                <w:szCs w:val="22"/>
              </w:rPr>
            </w:pPr>
          </w:p>
        </w:tc>
      </w:tr>
      <w:tr w:rsidR="00BB644C" w:rsidRPr="00C22568" w:rsidTr="00583378">
        <w:trPr>
          <w:gridAfter w:val="1"/>
          <w:wAfter w:w="38" w:type="pct"/>
          <w:trHeight w:val="255"/>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2110" w:type="pct"/>
            <w:gridSpan w:val="4"/>
            <w:tcBorders>
              <w:top w:val="nil"/>
              <w:left w:val="nil"/>
              <w:bottom w:val="nil"/>
              <w:right w:val="nil"/>
            </w:tcBorders>
            <w:shd w:val="clear" w:color="auto" w:fill="auto"/>
            <w:noWrap/>
            <w:vAlign w:val="bottom"/>
            <w:hideMark/>
          </w:tcPr>
          <w:p w:rsidR="00BB644C" w:rsidRPr="00C22568" w:rsidRDefault="00BB644C" w:rsidP="00BA60A6">
            <w:pPr>
              <w:rPr>
                <w:b/>
                <w:sz w:val="20"/>
                <w:szCs w:val="20"/>
              </w:rPr>
            </w:pPr>
            <w:r w:rsidRPr="00C22568">
              <w:rPr>
                <w:b/>
                <w:sz w:val="20"/>
                <w:szCs w:val="20"/>
              </w:rPr>
              <w:t>ПОСТАВЩИК:</w:t>
            </w:r>
          </w:p>
        </w:tc>
        <w:tc>
          <w:tcPr>
            <w:tcW w:w="394"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353"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1972" w:type="pct"/>
            <w:gridSpan w:val="13"/>
            <w:tcBorders>
              <w:top w:val="nil"/>
              <w:left w:val="nil"/>
              <w:bottom w:val="nil"/>
              <w:right w:val="nil"/>
            </w:tcBorders>
            <w:shd w:val="clear" w:color="auto" w:fill="auto"/>
            <w:noWrap/>
            <w:vAlign w:val="bottom"/>
            <w:hideMark/>
          </w:tcPr>
          <w:p w:rsidR="00BB644C" w:rsidRPr="00C22568" w:rsidRDefault="00BB644C" w:rsidP="00BA60A6">
            <w:pPr>
              <w:rPr>
                <w:b/>
                <w:sz w:val="20"/>
                <w:szCs w:val="20"/>
              </w:rPr>
            </w:pPr>
            <w:r w:rsidRPr="00C22568">
              <w:rPr>
                <w:b/>
                <w:sz w:val="20"/>
                <w:szCs w:val="20"/>
              </w:rPr>
              <w:t>ПОКУПАТЕЛЬ:</w:t>
            </w:r>
          </w:p>
        </w:tc>
      </w:tr>
      <w:tr w:rsidR="00BB644C" w:rsidRPr="00C22568" w:rsidTr="00583378">
        <w:trPr>
          <w:gridAfter w:val="1"/>
          <w:wAfter w:w="38" w:type="pct"/>
          <w:trHeight w:val="300"/>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2110" w:type="pct"/>
            <w:gridSpan w:val="4"/>
            <w:tcBorders>
              <w:top w:val="nil"/>
              <w:left w:val="nil"/>
              <w:bottom w:val="nil"/>
              <w:right w:val="nil"/>
            </w:tcBorders>
            <w:shd w:val="clear" w:color="auto" w:fill="auto"/>
            <w:noWrap/>
            <w:vAlign w:val="bottom"/>
            <w:hideMark/>
          </w:tcPr>
          <w:p w:rsidR="00BB644C" w:rsidRPr="00C22568" w:rsidRDefault="00BB644C" w:rsidP="00BA60A6">
            <w:pPr>
              <w:rPr>
                <w:sz w:val="22"/>
                <w:szCs w:val="22"/>
              </w:rPr>
            </w:pPr>
            <w:r w:rsidRPr="00C22568">
              <w:rPr>
                <w:sz w:val="22"/>
                <w:szCs w:val="22"/>
              </w:rPr>
              <w:t>___________________________</w:t>
            </w:r>
          </w:p>
        </w:tc>
        <w:tc>
          <w:tcPr>
            <w:tcW w:w="394"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353"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1972" w:type="pct"/>
            <w:gridSpan w:val="13"/>
            <w:tcBorders>
              <w:top w:val="nil"/>
              <w:left w:val="nil"/>
              <w:bottom w:val="nil"/>
              <w:right w:val="nil"/>
            </w:tcBorders>
            <w:shd w:val="clear" w:color="auto" w:fill="auto"/>
            <w:noWrap/>
            <w:vAlign w:val="bottom"/>
            <w:hideMark/>
          </w:tcPr>
          <w:p w:rsidR="00BB644C" w:rsidRPr="00C22568" w:rsidRDefault="00BB644C" w:rsidP="00BA60A6">
            <w:pPr>
              <w:rPr>
                <w:sz w:val="22"/>
                <w:szCs w:val="22"/>
              </w:rPr>
            </w:pPr>
            <w:r w:rsidRPr="00C22568">
              <w:rPr>
                <w:sz w:val="22"/>
                <w:szCs w:val="22"/>
              </w:rPr>
              <w:t>Исполнительный директор</w:t>
            </w:r>
          </w:p>
        </w:tc>
      </w:tr>
      <w:tr w:rsidR="00BB644C" w:rsidRPr="00C22568" w:rsidTr="00583378">
        <w:trPr>
          <w:gridAfter w:val="1"/>
          <w:wAfter w:w="38" w:type="pct"/>
          <w:trHeight w:val="300"/>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2110" w:type="pct"/>
            <w:gridSpan w:val="4"/>
            <w:tcBorders>
              <w:top w:val="nil"/>
              <w:left w:val="nil"/>
              <w:bottom w:val="nil"/>
              <w:right w:val="nil"/>
            </w:tcBorders>
            <w:shd w:val="clear" w:color="auto" w:fill="auto"/>
            <w:noWrap/>
            <w:vAlign w:val="bottom"/>
            <w:hideMark/>
          </w:tcPr>
          <w:p w:rsidR="00BB644C" w:rsidRPr="00C22568" w:rsidRDefault="00BB644C" w:rsidP="006F7E22">
            <w:pPr>
              <w:widowControl w:val="0"/>
              <w:suppressAutoHyphens/>
              <w:snapToGrid w:val="0"/>
              <w:rPr>
                <w:sz w:val="22"/>
                <w:szCs w:val="22"/>
              </w:rPr>
            </w:pPr>
            <w:r w:rsidRPr="00C22568">
              <w:rPr>
                <w:sz w:val="22"/>
                <w:szCs w:val="22"/>
              </w:rPr>
              <w:t>____________________________________</w:t>
            </w:r>
          </w:p>
        </w:tc>
        <w:tc>
          <w:tcPr>
            <w:tcW w:w="394"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353"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1972" w:type="pct"/>
            <w:gridSpan w:val="13"/>
            <w:tcBorders>
              <w:top w:val="nil"/>
              <w:left w:val="nil"/>
              <w:bottom w:val="nil"/>
              <w:right w:val="nil"/>
            </w:tcBorders>
            <w:shd w:val="clear" w:color="auto" w:fill="auto"/>
            <w:noWrap/>
            <w:vAlign w:val="bottom"/>
            <w:hideMark/>
          </w:tcPr>
          <w:p w:rsidR="00BB644C" w:rsidRPr="00C22568" w:rsidRDefault="00BB644C" w:rsidP="001D73B9">
            <w:pPr>
              <w:rPr>
                <w:sz w:val="22"/>
                <w:szCs w:val="22"/>
              </w:rPr>
            </w:pPr>
            <w:r w:rsidRPr="00C22568">
              <w:rPr>
                <w:sz w:val="22"/>
                <w:szCs w:val="22"/>
              </w:rPr>
              <w:t>АО «Чувашская энергосбытовая компания»</w:t>
            </w:r>
          </w:p>
        </w:tc>
      </w:tr>
      <w:tr w:rsidR="00BB644C" w:rsidRPr="00C22568" w:rsidTr="00583378">
        <w:trPr>
          <w:trHeight w:val="300"/>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533" w:type="pct"/>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1577"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394"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353"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82" w:type="pct"/>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693" w:type="pct"/>
            <w:gridSpan w:val="5"/>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266" w:type="pct"/>
            <w:gridSpan w:val="2"/>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970" w:type="pct"/>
            <w:gridSpan w:val="6"/>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r>
      <w:tr w:rsidR="00BB644C" w:rsidRPr="00C22568" w:rsidTr="00583378">
        <w:trPr>
          <w:gridAfter w:val="1"/>
          <w:wAfter w:w="38" w:type="pct"/>
          <w:trHeight w:val="405"/>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2110" w:type="pct"/>
            <w:gridSpan w:val="4"/>
            <w:tcBorders>
              <w:top w:val="nil"/>
              <w:left w:val="nil"/>
              <w:bottom w:val="nil"/>
              <w:right w:val="nil"/>
            </w:tcBorders>
            <w:shd w:val="clear" w:color="auto" w:fill="auto"/>
            <w:noWrap/>
            <w:vAlign w:val="bottom"/>
            <w:hideMark/>
          </w:tcPr>
          <w:p w:rsidR="00BB644C" w:rsidRPr="00C22568" w:rsidRDefault="00BB644C" w:rsidP="004F5EBB">
            <w:pPr>
              <w:rPr>
                <w:sz w:val="22"/>
                <w:szCs w:val="22"/>
              </w:rPr>
            </w:pPr>
            <w:r w:rsidRPr="00C22568">
              <w:rPr>
                <w:sz w:val="22"/>
                <w:szCs w:val="22"/>
              </w:rPr>
              <w:t>________________/ ____________________ /</w:t>
            </w:r>
          </w:p>
        </w:tc>
        <w:tc>
          <w:tcPr>
            <w:tcW w:w="394"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353"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1972" w:type="pct"/>
            <w:gridSpan w:val="13"/>
            <w:tcBorders>
              <w:top w:val="nil"/>
              <w:left w:val="nil"/>
              <w:bottom w:val="nil"/>
              <w:right w:val="nil"/>
            </w:tcBorders>
            <w:shd w:val="clear" w:color="auto" w:fill="auto"/>
            <w:noWrap/>
            <w:vAlign w:val="bottom"/>
            <w:hideMark/>
          </w:tcPr>
          <w:p w:rsidR="00BB644C" w:rsidRPr="00C22568" w:rsidRDefault="00BB644C" w:rsidP="00BA60A6">
            <w:pPr>
              <w:rPr>
                <w:sz w:val="22"/>
                <w:szCs w:val="22"/>
              </w:rPr>
            </w:pPr>
            <w:r w:rsidRPr="00C22568">
              <w:rPr>
                <w:sz w:val="22"/>
                <w:szCs w:val="22"/>
              </w:rPr>
              <w:t>________________/ А.Н. Гончаров /</w:t>
            </w:r>
          </w:p>
        </w:tc>
      </w:tr>
    </w:tbl>
    <w:p w:rsidR="00465B5F" w:rsidRPr="00C22568" w:rsidRDefault="00465B5F" w:rsidP="00737CE9">
      <w:pPr>
        <w:autoSpaceDE w:val="0"/>
        <w:autoSpaceDN w:val="0"/>
        <w:adjustRightInd w:val="0"/>
        <w:jc w:val="right"/>
        <w:outlineLvl w:val="0"/>
        <w:rPr>
          <w:rFonts w:eastAsia="Calibri"/>
          <w:sz w:val="20"/>
        </w:rPr>
        <w:sectPr w:rsidR="00465B5F" w:rsidRPr="00C22568" w:rsidSect="00465B5F">
          <w:footnotePr>
            <w:pos w:val="beneathText"/>
          </w:footnotePr>
          <w:pgSz w:w="15840" w:h="12240" w:orient="landscape"/>
          <w:pgMar w:top="1134" w:right="814" w:bottom="851" w:left="709" w:header="340" w:footer="340" w:gutter="0"/>
          <w:cols w:space="720"/>
          <w:docGrid w:linePitch="360"/>
        </w:sectPr>
      </w:pPr>
    </w:p>
    <w:p w:rsidR="00737CE9" w:rsidRPr="00C22568" w:rsidRDefault="00737CE9" w:rsidP="00737CE9">
      <w:pPr>
        <w:autoSpaceDE w:val="0"/>
        <w:autoSpaceDN w:val="0"/>
        <w:adjustRightInd w:val="0"/>
        <w:jc w:val="right"/>
        <w:outlineLvl w:val="0"/>
        <w:rPr>
          <w:rFonts w:eastAsia="Calibri"/>
          <w:sz w:val="20"/>
        </w:rPr>
      </w:pPr>
      <w:r w:rsidRPr="00C22568">
        <w:rPr>
          <w:rFonts w:eastAsia="Calibri"/>
          <w:sz w:val="20"/>
        </w:rPr>
        <w:lastRenderedPageBreak/>
        <w:t>Приложение № 2</w:t>
      </w:r>
    </w:p>
    <w:p w:rsidR="00737CE9" w:rsidRPr="00C22568" w:rsidRDefault="00737CE9" w:rsidP="00737CE9">
      <w:pPr>
        <w:autoSpaceDE w:val="0"/>
        <w:autoSpaceDN w:val="0"/>
        <w:adjustRightInd w:val="0"/>
        <w:jc w:val="right"/>
        <w:outlineLvl w:val="0"/>
        <w:rPr>
          <w:rFonts w:eastAsia="Calibri"/>
          <w:sz w:val="20"/>
        </w:rPr>
      </w:pPr>
      <w:r w:rsidRPr="00C22568">
        <w:rPr>
          <w:rFonts w:eastAsia="Calibri"/>
          <w:sz w:val="20"/>
        </w:rPr>
        <w:t>к договору поставки №____________</w:t>
      </w:r>
    </w:p>
    <w:p w:rsidR="00737CE9" w:rsidRPr="00C22568" w:rsidRDefault="00737CE9" w:rsidP="00737CE9">
      <w:pPr>
        <w:autoSpaceDE w:val="0"/>
        <w:autoSpaceDN w:val="0"/>
        <w:adjustRightInd w:val="0"/>
        <w:jc w:val="right"/>
        <w:outlineLvl w:val="0"/>
        <w:rPr>
          <w:rFonts w:eastAsia="Calibri"/>
          <w:sz w:val="20"/>
        </w:rPr>
      </w:pPr>
      <w:r w:rsidRPr="00C22568">
        <w:rPr>
          <w:rFonts w:eastAsia="Calibri"/>
          <w:sz w:val="20"/>
        </w:rPr>
        <w:t>от «__»________________201__ г.</w:t>
      </w:r>
    </w:p>
    <w:tbl>
      <w:tblPr>
        <w:tblW w:w="5000" w:type="pct"/>
        <w:tblLayout w:type="fixed"/>
        <w:tblLook w:val="04A0"/>
      </w:tblPr>
      <w:tblGrid>
        <w:gridCol w:w="444"/>
        <w:gridCol w:w="997"/>
        <w:gridCol w:w="2062"/>
        <w:gridCol w:w="3818"/>
        <w:gridCol w:w="699"/>
        <w:gridCol w:w="1371"/>
        <w:gridCol w:w="1173"/>
      </w:tblGrid>
      <w:tr w:rsidR="00465B5F" w:rsidRPr="00C22568" w:rsidTr="00D07199">
        <w:trPr>
          <w:trHeight w:val="300"/>
        </w:trPr>
        <w:tc>
          <w:tcPr>
            <w:tcW w:w="5000" w:type="pct"/>
            <w:gridSpan w:val="7"/>
            <w:tcBorders>
              <w:top w:val="nil"/>
              <w:left w:val="nil"/>
              <w:bottom w:val="nil"/>
              <w:right w:val="nil"/>
            </w:tcBorders>
            <w:shd w:val="clear" w:color="auto" w:fill="auto"/>
            <w:noWrap/>
            <w:vAlign w:val="bottom"/>
            <w:hideMark/>
          </w:tcPr>
          <w:p w:rsidR="00741F79" w:rsidRPr="00C22568" w:rsidRDefault="00741F79" w:rsidP="00E8080B">
            <w:pPr>
              <w:spacing w:before="240" w:after="120"/>
              <w:jc w:val="center"/>
              <w:rPr>
                <w:b/>
              </w:rPr>
            </w:pPr>
            <w:r w:rsidRPr="00C22568">
              <w:rPr>
                <w:b/>
              </w:rPr>
              <w:t>Характеристики и цена Продукции</w:t>
            </w:r>
          </w:p>
        </w:tc>
      </w:tr>
      <w:tr w:rsidR="00465B5F" w:rsidRPr="00C22568" w:rsidTr="00D07199">
        <w:trPr>
          <w:trHeight w:val="510"/>
        </w:trPr>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F79" w:rsidRPr="00C22568" w:rsidRDefault="00741F79" w:rsidP="00465B5F">
            <w:pPr>
              <w:ind w:left="-57" w:right="-57"/>
              <w:jc w:val="center"/>
              <w:rPr>
                <w:b/>
                <w:bCs/>
                <w:sz w:val="20"/>
                <w:szCs w:val="20"/>
              </w:rPr>
            </w:pPr>
            <w:r w:rsidRPr="00C22568">
              <w:rPr>
                <w:b/>
                <w:bCs/>
                <w:sz w:val="20"/>
                <w:szCs w:val="20"/>
              </w:rPr>
              <w:t>№</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rsidR="00741F79" w:rsidRPr="00C22568" w:rsidRDefault="00741F79" w:rsidP="00465B5F">
            <w:pPr>
              <w:ind w:left="-57" w:right="-57"/>
              <w:jc w:val="center"/>
              <w:rPr>
                <w:b/>
                <w:bCs/>
                <w:sz w:val="20"/>
                <w:szCs w:val="20"/>
              </w:rPr>
            </w:pPr>
            <w:r w:rsidRPr="00C22568">
              <w:rPr>
                <w:b/>
                <w:bCs/>
                <w:sz w:val="20"/>
                <w:szCs w:val="20"/>
              </w:rPr>
              <w:t>Артикул</w:t>
            </w:r>
          </w:p>
        </w:tc>
        <w:tc>
          <w:tcPr>
            <w:tcW w:w="976" w:type="pct"/>
            <w:tcBorders>
              <w:top w:val="single" w:sz="4" w:space="0" w:color="auto"/>
              <w:left w:val="nil"/>
              <w:bottom w:val="single" w:sz="4" w:space="0" w:color="auto"/>
              <w:right w:val="single" w:sz="4" w:space="0" w:color="auto"/>
            </w:tcBorders>
            <w:shd w:val="clear" w:color="auto" w:fill="auto"/>
            <w:noWrap/>
            <w:vAlign w:val="center"/>
            <w:hideMark/>
          </w:tcPr>
          <w:p w:rsidR="00741F79" w:rsidRPr="00C22568" w:rsidRDefault="00741F79" w:rsidP="00465B5F">
            <w:pPr>
              <w:ind w:left="-57" w:right="-57"/>
              <w:jc w:val="center"/>
              <w:rPr>
                <w:b/>
                <w:bCs/>
                <w:sz w:val="20"/>
                <w:szCs w:val="20"/>
              </w:rPr>
            </w:pPr>
            <w:r w:rsidRPr="00C22568">
              <w:rPr>
                <w:b/>
                <w:bCs/>
                <w:sz w:val="20"/>
                <w:szCs w:val="20"/>
              </w:rPr>
              <w:t>Наименование</w:t>
            </w:r>
          </w:p>
        </w:tc>
        <w:tc>
          <w:tcPr>
            <w:tcW w:w="1807" w:type="pct"/>
            <w:tcBorders>
              <w:top w:val="single" w:sz="4" w:space="0" w:color="auto"/>
              <w:left w:val="nil"/>
              <w:bottom w:val="single" w:sz="4" w:space="0" w:color="auto"/>
              <w:right w:val="single" w:sz="4" w:space="0" w:color="auto"/>
            </w:tcBorders>
            <w:shd w:val="clear" w:color="auto" w:fill="auto"/>
            <w:noWrap/>
            <w:vAlign w:val="center"/>
            <w:hideMark/>
          </w:tcPr>
          <w:p w:rsidR="00741F79" w:rsidRPr="00C22568" w:rsidRDefault="00741F79" w:rsidP="00465B5F">
            <w:pPr>
              <w:ind w:left="-57" w:right="-57"/>
              <w:jc w:val="center"/>
              <w:rPr>
                <w:b/>
                <w:bCs/>
                <w:sz w:val="20"/>
                <w:szCs w:val="20"/>
              </w:rPr>
            </w:pPr>
            <w:r w:rsidRPr="00C22568">
              <w:rPr>
                <w:b/>
                <w:bCs/>
                <w:sz w:val="20"/>
                <w:szCs w:val="20"/>
              </w:rPr>
              <w:t>Технические характеристики</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741F79" w:rsidRPr="00C22568" w:rsidRDefault="00741F79" w:rsidP="00465B5F">
            <w:pPr>
              <w:ind w:left="-57" w:right="-57"/>
              <w:jc w:val="center"/>
              <w:rPr>
                <w:b/>
                <w:bCs/>
                <w:sz w:val="20"/>
                <w:szCs w:val="20"/>
              </w:rPr>
            </w:pPr>
            <w:r w:rsidRPr="00C22568">
              <w:rPr>
                <w:b/>
                <w:bCs/>
                <w:sz w:val="20"/>
                <w:szCs w:val="20"/>
              </w:rPr>
              <w:t>Ед. изм.</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741F79" w:rsidRPr="00C22568" w:rsidRDefault="00741F79" w:rsidP="00465B5F">
            <w:pPr>
              <w:ind w:left="-57" w:right="-57"/>
              <w:jc w:val="center"/>
              <w:rPr>
                <w:b/>
                <w:bCs/>
                <w:sz w:val="20"/>
                <w:szCs w:val="20"/>
              </w:rPr>
            </w:pPr>
            <w:r w:rsidRPr="00C22568">
              <w:rPr>
                <w:b/>
                <w:bCs/>
                <w:sz w:val="20"/>
                <w:szCs w:val="20"/>
              </w:rPr>
              <w:t>Цена за ед.</w:t>
            </w:r>
          </w:p>
          <w:p w:rsidR="00741F79" w:rsidRPr="00C22568" w:rsidRDefault="00741F79" w:rsidP="00465B5F">
            <w:pPr>
              <w:ind w:left="-57" w:right="-57"/>
              <w:jc w:val="center"/>
              <w:rPr>
                <w:b/>
                <w:bCs/>
                <w:sz w:val="20"/>
                <w:szCs w:val="20"/>
              </w:rPr>
            </w:pPr>
            <w:r w:rsidRPr="00C22568">
              <w:rPr>
                <w:b/>
                <w:bCs/>
                <w:sz w:val="20"/>
                <w:szCs w:val="20"/>
              </w:rPr>
              <w:t>без НДС, руб.</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741F79" w:rsidRPr="00C22568" w:rsidRDefault="00741F79" w:rsidP="00465B5F">
            <w:pPr>
              <w:ind w:left="-57" w:right="-57"/>
              <w:jc w:val="center"/>
              <w:rPr>
                <w:b/>
                <w:bCs/>
                <w:sz w:val="20"/>
                <w:szCs w:val="20"/>
              </w:rPr>
            </w:pPr>
            <w:r w:rsidRPr="00C22568">
              <w:rPr>
                <w:b/>
                <w:bCs/>
                <w:sz w:val="20"/>
                <w:szCs w:val="20"/>
              </w:rPr>
              <w:t>Цена за ед.</w:t>
            </w:r>
          </w:p>
          <w:p w:rsidR="00741F79" w:rsidRPr="00C22568" w:rsidRDefault="00741F79" w:rsidP="00465B5F">
            <w:pPr>
              <w:ind w:left="-57" w:right="-57"/>
              <w:jc w:val="center"/>
              <w:rPr>
                <w:b/>
                <w:bCs/>
                <w:sz w:val="20"/>
                <w:szCs w:val="20"/>
              </w:rPr>
            </w:pPr>
            <w:r w:rsidRPr="00C22568">
              <w:rPr>
                <w:b/>
                <w:bCs/>
                <w:sz w:val="20"/>
                <w:szCs w:val="20"/>
              </w:rPr>
              <w:t>с НДС</w:t>
            </w:r>
            <w:r w:rsidR="00206775">
              <w:rPr>
                <w:b/>
                <w:bCs/>
                <w:sz w:val="20"/>
                <w:szCs w:val="20"/>
              </w:rPr>
              <w:t xml:space="preserve"> 20%</w:t>
            </w:r>
            <w:r w:rsidRPr="00C22568">
              <w:rPr>
                <w:b/>
                <w:bCs/>
                <w:sz w:val="20"/>
                <w:szCs w:val="20"/>
              </w:rPr>
              <w:t>, руб.</w:t>
            </w:r>
          </w:p>
        </w:tc>
      </w:tr>
      <w:tr w:rsidR="00465B5F"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BB644C" w:rsidRPr="00C22568" w:rsidRDefault="00E8080B" w:rsidP="00465B5F">
            <w:pPr>
              <w:ind w:left="-57" w:right="-57"/>
              <w:rPr>
                <w:b/>
                <w:sz w:val="20"/>
                <w:szCs w:val="20"/>
              </w:rPr>
            </w:pPr>
            <w:r w:rsidRPr="00E8080B">
              <w:rPr>
                <w:b/>
                <w:sz w:val="20"/>
                <w:szCs w:val="20"/>
              </w:rPr>
              <w:t>Однофазные счетчики учета активной энергии прямого включения</w:t>
            </w:r>
            <w:r>
              <w:rPr>
                <w:b/>
                <w:sz w:val="20"/>
                <w:szCs w:val="20"/>
              </w:rPr>
              <w:t>:</w:t>
            </w: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r w:rsidRPr="00C22568">
              <w:rPr>
                <w:sz w:val="20"/>
                <w:szCs w:val="20"/>
              </w:rPr>
              <w:t>1</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hideMark/>
          </w:tcPr>
          <w:p w:rsidR="00E8080B" w:rsidRPr="00C22568" w:rsidRDefault="00E8080B"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r w:rsidRPr="00C22568">
              <w:rPr>
                <w:sz w:val="20"/>
                <w:szCs w:val="20"/>
              </w:rPr>
              <w:t>2</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hideMark/>
          </w:tcPr>
          <w:p w:rsidR="00E8080B" w:rsidRPr="00C22568" w:rsidRDefault="00E8080B"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r w:rsidRPr="00C22568">
              <w:rPr>
                <w:sz w:val="20"/>
                <w:szCs w:val="20"/>
              </w:rPr>
              <w:t>3</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hideMark/>
          </w:tcPr>
          <w:p w:rsidR="00E8080B" w:rsidRPr="00C22568" w:rsidRDefault="00E8080B"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hideMark/>
          </w:tcPr>
          <w:p w:rsidR="00E8080B" w:rsidRPr="00C22568" w:rsidRDefault="00E8080B"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465B5F"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65B5F" w:rsidRPr="00C22568" w:rsidRDefault="00465B5F"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465B5F" w:rsidRPr="00C22568" w:rsidRDefault="00E8080B" w:rsidP="00465B5F">
            <w:pPr>
              <w:ind w:left="-57" w:right="-57"/>
              <w:rPr>
                <w:b/>
                <w:sz w:val="20"/>
                <w:szCs w:val="20"/>
              </w:rPr>
            </w:pPr>
            <w:r w:rsidRPr="00E8080B">
              <w:rPr>
                <w:b/>
                <w:sz w:val="20"/>
                <w:szCs w:val="20"/>
              </w:rPr>
              <w:t>Трехфазные счетчики учета активной энергии прямого и трансформаторного включения</w:t>
            </w:r>
            <w:r w:rsidR="00465B5F" w:rsidRPr="00C22568">
              <w:rPr>
                <w:b/>
                <w:sz w:val="20"/>
                <w:szCs w:val="20"/>
              </w:rPr>
              <w:t>:</w:t>
            </w: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hideMark/>
          </w:tcPr>
          <w:p w:rsidR="00E8080B" w:rsidRPr="00C22568" w:rsidRDefault="00E8080B"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hideMark/>
          </w:tcPr>
          <w:p w:rsidR="00E8080B" w:rsidRPr="00C22568" w:rsidRDefault="00E8080B"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951656" w:rsidRPr="00C22568" w:rsidRDefault="00E8080B" w:rsidP="00465B5F">
            <w:pPr>
              <w:ind w:left="-57" w:right="-57"/>
              <w:rPr>
                <w:b/>
                <w:sz w:val="20"/>
                <w:szCs w:val="20"/>
              </w:rPr>
            </w:pPr>
            <w:r w:rsidRPr="00E8080B">
              <w:rPr>
                <w:b/>
                <w:sz w:val="20"/>
                <w:szCs w:val="20"/>
              </w:rPr>
              <w:t>Трехфазные счетчики учета активно-реактивной энергии прямого и трансформаторного включения</w:t>
            </w:r>
            <w:r w:rsidR="00951656" w:rsidRPr="00C22568">
              <w:rPr>
                <w:b/>
                <w:sz w:val="20"/>
                <w:szCs w:val="20"/>
              </w:rPr>
              <w:t>:</w:t>
            </w: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951656" w:rsidRPr="00C22568" w:rsidRDefault="00E8080B" w:rsidP="00E8080B">
            <w:pPr>
              <w:ind w:left="-57" w:right="-57"/>
              <w:rPr>
                <w:b/>
                <w:sz w:val="20"/>
                <w:szCs w:val="20"/>
              </w:rPr>
            </w:pPr>
            <w:r w:rsidRPr="00E8080B">
              <w:rPr>
                <w:b/>
                <w:sz w:val="20"/>
                <w:szCs w:val="20"/>
              </w:rPr>
              <w:t>Трехфазные счетчики учета активно-реактивной энергии на 2 направления трансформаторного включения</w:t>
            </w:r>
            <w:r w:rsidR="00951656" w:rsidRPr="00C22568">
              <w:rPr>
                <w:b/>
                <w:sz w:val="20"/>
                <w:szCs w:val="20"/>
              </w:rPr>
              <w:t>:</w:t>
            </w: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F42935">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F42935">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F42935">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F42935">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F42935">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F42935">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951656" w:rsidRPr="00C22568" w:rsidRDefault="00E8080B" w:rsidP="00F42935">
            <w:pPr>
              <w:ind w:left="-57" w:right="-57"/>
              <w:rPr>
                <w:b/>
                <w:sz w:val="20"/>
                <w:szCs w:val="20"/>
              </w:rPr>
            </w:pPr>
            <w:r w:rsidRPr="00E8080B">
              <w:rPr>
                <w:b/>
                <w:sz w:val="20"/>
                <w:szCs w:val="20"/>
              </w:rPr>
              <w:t>Однофазные счетчики электрической энергии со встроенным модемом передачи данных по силовой сети PLC</w:t>
            </w:r>
            <w:r w:rsidR="00951656" w:rsidRPr="00C22568">
              <w:rPr>
                <w:b/>
                <w:sz w:val="20"/>
                <w:szCs w:val="20"/>
              </w:rPr>
              <w:t>:</w:t>
            </w: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EE7E56">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F878EA">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E8080B" w:rsidRPr="00C22568" w:rsidRDefault="00E8080B" w:rsidP="00EE7E56">
            <w:pPr>
              <w:ind w:left="-57" w:right="-57"/>
              <w:rPr>
                <w:b/>
                <w:sz w:val="20"/>
                <w:szCs w:val="20"/>
              </w:rPr>
            </w:pPr>
            <w:r w:rsidRPr="00E8080B">
              <w:rPr>
                <w:b/>
                <w:sz w:val="20"/>
                <w:szCs w:val="20"/>
              </w:rPr>
              <w:t>Трехфазные счетчики электрической энергии со встроенным модемом передачи данных по силовой сети PLС</w:t>
            </w:r>
            <w:r w:rsidRPr="00C22568">
              <w:rPr>
                <w:b/>
                <w:sz w:val="20"/>
                <w:szCs w:val="20"/>
              </w:rPr>
              <w:t>:</w:t>
            </w:r>
          </w:p>
        </w:tc>
      </w:tr>
      <w:tr w:rsidR="00E8080B" w:rsidRPr="00C22568" w:rsidTr="00E8080B">
        <w:trPr>
          <w:trHeight w:val="7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F878EA">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F878EA">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F878EA">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F878EA">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F878EA">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F878EA">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E8080B" w:rsidRPr="00C22568" w:rsidRDefault="00E8080B" w:rsidP="00F878EA">
            <w:pPr>
              <w:ind w:left="-57" w:right="-57"/>
              <w:rPr>
                <w:b/>
                <w:sz w:val="20"/>
                <w:szCs w:val="20"/>
              </w:rPr>
            </w:pPr>
            <w:r w:rsidRPr="00E8080B">
              <w:rPr>
                <w:b/>
                <w:sz w:val="20"/>
                <w:szCs w:val="20"/>
              </w:rPr>
              <w:t>Счетчики электрической энергии со встроенным модемом передачи данных по каналу GSM (GPRS)</w:t>
            </w:r>
            <w:r w:rsidRPr="00C22568">
              <w:rPr>
                <w:b/>
                <w:sz w:val="20"/>
                <w:szCs w:val="20"/>
              </w:rPr>
              <w:t>:</w:t>
            </w: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901BB6">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01BB6">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01BB6">
            <w:pPr>
              <w:ind w:left="-57" w:right="-57"/>
              <w:rPr>
                <w:b/>
                <w:sz w:val="20"/>
                <w:szCs w:val="20"/>
              </w:rPr>
            </w:pPr>
            <w:r w:rsidRPr="00E8080B">
              <w:rPr>
                <w:b/>
                <w:sz w:val="20"/>
                <w:szCs w:val="20"/>
              </w:rPr>
              <w:t>Коммуникационное оборудование</w:t>
            </w:r>
            <w:r w:rsidRPr="00C22568">
              <w:rPr>
                <w:b/>
                <w:sz w:val="20"/>
                <w:szCs w:val="20"/>
              </w:rPr>
              <w:t>:</w:t>
            </w: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901BB6">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01BB6">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D07199">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901BB6">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01BB6">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D07199">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901BB6">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01BB6">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D07199">
            <w:pPr>
              <w:ind w:left="-57" w:right="-57"/>
              <w:jc w:val="center"/>
              <w:rPr>
                <w:sz w:val="20"/>
                <w:szCs w:val="20"/>
              </w:rPr>
            </w:pP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01BB6">
            <w:pPr>
              <w:ind w:left="-57" w:right="-57"/>
              <w:rPr>
                <w:b/>
                <w:sz w:val="20"/>
                <w:szCs w:val="20"/>
              </w:rPr>
            </w:pPr>
            <w:r w:rsidRPr="00E8080B">
              <w:rPr>
                <w:b/>
                <w:sz w:val="20"/>
                <w:szCs w:val="20"/>
              </w:rPr>
              <w:t>Измерительные трансформаторы тока</w:t>
            </w:r>
            <w:r w:rsidRPr="00C22568">
              <w:rPr>
                <w:b/>
                <w:sz w:val="20"/>
                <w:szCs w:val="20"/>
              </w:rPr>
              <w:t>:</w:t>
            </w: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D07199">
            <w:pPr>
              <w:ind w:left="-57" w:right="-57"/>
              <w:jc w:val="center"/>
              <w:rPr>
                <w:sz w:val="20"/>
                <w:szCs w:val="20"/>
              </w:rPr>
            </w:pPr>
            <w:r w:rsidRPr="00C22568">
              <w:rPr>
                <w:sz w:val="20"/>
                <w:szCs w:val="20"/>
              </w:rPr>
              <w:t>1</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D07199">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D07199">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D07199">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D07199">
            <w:pPr>
              <w:ind w:left="-57" w:right="-57"/>
              <w:jc w:val="center"/>
              <w:rPr>
                <w:sz w:val="20"/>
                <w:szCs w:val="20"/>
              </w:rPr>
            </w:pPr>
            <w:r w:rsidRPr="00C22568">
              <w:rPr>
                <w:sz w:val="20"/>
                <w:szCs w:val="20"/>
              </w:rPr>
              <w:t>2</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D07199">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D07199">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D07199">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D07199">
            <w:pPr>
              <w:ind w:left="-57" w:right="-57"/>
              <w:jc w:val="center"/>
              <w:rPr>
                <w:sz w:val="20"/>
                <w:szCs w:val="20"/>
              </w:rPr>
            </w:pPr>
            <w:r w:rsidRPr="00C22568">
              <w:rPr>
                <w:sz w:val="20"/>
                <w:szCs w:val="20"/>
              </w:rPr>
              <w:t>3</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D07199">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D07199">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D07199">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D07199">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D07199">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D07199">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bl>
    <w:p w:rsidR="00737CE9" w:rsidRDefault="00737CE9">
      <w:pPr>
        <w:rPr>
          <w:rFonts w:eastAsia="Calibri"/>
          <w:b/>
          <w:sz w:val="20"/>
        </w:rPr>
      </w:pPr>
    </w:p>
    <w:p w:rsidR="00E8080B" w:rsidRPr="00C22568" w:rsidRDefault="00E8080B">
      <w:pPr>
        <w:rPr>
          <w:rFonts w:eastAsia="Calibri"/>
          <w:b/>
          <w:sz w:val="20"/>
        </w:rPr>
      </w:pPr>
    </w:p>
    <w:tbl>
      <w:tblPr>
        <w:tblW w:w="0" w:type="auto"/>
        <w:tblInd w:w="108" w:type="dxa"/>
        <w:tblLayout w:type="fixed"/>
        <w:tblLook w:val="0000"/>
      </w:tblPr>
      <w:tblGrid>
        <w:gridCol w:w="5103"/>
        <w:gridCol w:w="5220"/>
      </w:tblGrid>
      <w:tr w:rsidR="00F27DA9" w:rsidRPr="00C22568" w:rsidTr="00F27DA9">
        <w:trPr>
          <w:cantSplit/>
          <w:trHeight w:val="92"/>
        </w:trPr>
        <w:tc>
          <w:tcPr>
            <w:tcW w:w="5103" w:type="dxa"/>
            <w:shd w:val="clear" w:color="auto" w:fill="auto"/>
          </w:tcPr>
          <w:p w:rsidR="00F27DA9" w:rsidRPr="00C22568" w:rsidRDefault="00F27DA9" w:rsidP="009A5CC3">
            <w:pPr>
              <w:widowControl w:val="0"/>
              <w:suppressAutoHyphens/>
              <w:snapToGrid w:val="0"/>
              <w:rPr>
                <w:b/>
                <w:lang w:eastAsia="ar-SA"/>
              </w:rPr>
            </w:pPr>
            <w:r w:rsidRPr="00C22568">
              <w:rPr>
                <w:b/>
                <w:lang w:eastAsia="ar-SA"/>
              </w:rPr>
              <w:t>ПОСТАВЩИК:</w:t>
            </w:r>
          </w:p>
        </w:tc>
        <w:tc>
          <w:tcPr>
            <w:tcW w:w="5220" w:type="dxa"/>
            <w:shd w:val="clear" w:color="auto" w:fill="auto"/>
          </w:tcPr>
          <w:p w:rsidR="00F27DA9" w:rsidRPr="00C22568" w:rsidRDefault="00F27DA9" w:rsidP="009A5CC3">
            <w:pPr>
              <w:widowControl w:val="0"/>
              <w:suppressAutoHyphens/>
              <w:snapToGrid w:val="0"/>
              <w:rPr>
                <w:b/>
                <w:lang w:eastAsia="ar-SA"/>
              </w:rPr>
            </w:pPr>
            <w:r w:rsidRPr="00C22568">
              <w:rPr>
                <w:b/>
                <w:lang w:eastAsia="ar-SA"/>
              </w:rPr>
              <w:t>ПОКУПАТЕЛЬ:</w:t>
            </w:r>
          </w:p>
        </w:tc>
      </w:tr>
      <w:tr w:rsidR="00F27DA9" w:rsidRPr="00C22568" w:rsidTr="00F27DA9">
        <w:trPr>
          <w:trHeight w:val="923"/>
        </w:trPr>
        <w:tc>
          <w:tcPr>
            <w:tcW w:w="5103" w:type="dxa"/>
            <w:shd w:val="clear" w:color="auto" w:fill="auto"/>
          </w:tcPr>
          <w:p w:rsidR="00F27DA9" w:rsidRPr="00C22568" w:rsidRDefault="00F27DA9" w:rsidP="009A5CC3">
            <w:pPr>
              <w:widowControl w:val="0"/>
              <w:suppressAutoHyphens/>
              <w:snapToGrid w:val="0"/>
              <w:rPr>
                <w:lang w:eastAsia="ar-SA"/>
              </w:rPr>
            </w:pPr>
            <w:r w:rsidRPr="00C22568">
              <w:rPr>
                <w:lang w:eastAsia="ar-SA"/>
              </w:rPr>
              <w:t>________________________________</w:t>
            </w:r>
          </w:p>
          <w:p w:rsidR="00F27DA9" w:rsidRPr="00C22568" w:rsidRDefault="00F27DA9" w:rsidP="009A5CC3">
            <w:pPr>
              <w:widowControl w:val="0"/>
              <w:suppressAutoHyphens/>
              <w:snapToGrid w:val="0"/>
              <w:rPr>
                <w:lang w:eastAsia="ar-SA"/>
              </w:rPr>
            </w:pPr>
            <w:r w:rsidRPr="00C22568">
              <w:rPr>
                <w:lang w:eastAsia="ar-SA"/>
              </w:rPr>
              <w:t>________________________________</w:t>
            </w:r>
          </w:p>
          <w:p w:rsidR="00F27DA9" w:rsidRPr="00C22568" w:rsidRDefault="00F27DA9" w:rsidP="009A5CC3">
            <w:pPr>
              <w:widowControl w:val="0"/>
              <w:suppressAutoHyphens/>
              <w:snapToGrid w:val="0"/>
              <w:jc w:val="center"/>
              <w:rPr>
                <w:b/>
                <w:lang w:eastAsia="ar-SA"/>
              </w:rPr>
            </w:pPr>
          </w:p>
          <w:p w:rsidR="00F27DA9" w:rsidRPr="00C22568" w:rsidRDefault="00F27DA9" w:rsidP="00F27DA9">
            <w:pPr>
              <w:widowControl w:val="0"/>
              <w:suppressAutoHyphens/>
              <w:snapToGrid w:val="0"/>
              <w:jc w:val="both"/>
              <w:rPr>
                <w:b/>
                <w:lang w:eastAsia="ar-SA"/>
              </w:rPr>
            </w:pPr>
            <w:r w:rsidRPr="00C22568">
              <w:rPr>
                <w:lang w:eastAsia="ar-SA"/>
              </w:rPr>
              <w:t>_________________/ ________________ /</w:t>
            </w:r>
          </w:p>
        </w:tc>
        <w:tc>
          <w:tcPr>
            <w:tcW w:w="5220" w:type="dxa"/>
            <w:shd w:val="clear" w:color="auto" w:fill="auto"/>
          </w:tcPr>
          <w:p w:rsidR="00F27DA9" w:rsidRPr="00C22568" w:rsidRDefault="00F27DA9" w:rsidP="009A5CC3">
            <w:pPr>
              <w:widowControl w:val="0"/>
              <w:suppressAutoHyphens/>
              <w:snapToGrid w:val="0"/>
            </w:pPr>
            <w:r w:rsidRPr="00C22568">
              <w:t>Исполнительный директор</w:t>
            </w:r>
          </w:p>
          <w:p w:rsidR="00F27DA9" w:rsidRPr="00C22568" w:rsidRDefault="00F27DA9" w:rsidP="009A5CC3">
            <w:pPr>
              <w:widowControl w:val="0"/>
              <w:suppressAutoHyphens/>
              <w:snapToGrid w:val="0"/>
              <w:rPr>
                <w:lang w:eastAsia="ar-SA"/>
              </w:rPr>
            </w:pPr>
            <w:r w:rsidRPr="00C22568">
              <w:t>АО «Чувашская энергосбытовая компания»</w:t>
            </w:r>
          </w:p>
          <w:p w:rsidR="00F27DA9" w:rsidRPr="00C22568" w:rsidRDefault="00F27DA9" w:rsidP="009A5CC3">
            <w:pPr>
              <w:widowControl w:val="0"/>
              <w:suppressAutoHyphens/>
              <w:snapToGrid w:val="0"/>
              <w:jc w:val="center"/>
              <w:rPr>
                <w:b/>
                <w:lang w:eastAsia="ar-SA"/>
              </w:rPr>
            </w:pPr>
          </w:p>
          <w:p w:rsidR="00F27DA9" w:rsidRPr="00C22568" w:rsidRDefault="00F27DA9" w:rsidP="00F27DA9">
            <w:pPr>
              <w:snapToGrid w:val="0"/>
              <w:rPr>
                <w:lang w:eastAsia="ar-SA"/>
              </w:rPr>
            </w:pPr>
            <w:r w:rsidRPr="00C22568">
              <w:rPr>
                <w:lang w:eastAsia="ar-SA"/>
              </w:rPr>
              <w:t xml:space="preserve">_________________ / А.Н. </w:t>
            </w:r>
            <w:r w:rsidRPr="00C22568">
              <w:t>Гончаров /</w:t>
            </w:r>
          </w:p>
        </w:tc>
      </w:tr>
    </w:tbl>
    <w:p w:rsidR="00972E5E" w:rsidRPr="00C22568" w:rsidRDefault="00972E5E">
      <w:pPr>
        <w:rPr>
          <w:rFonts w:eastAsia="Calibri"/>
          <w:b/>
          <w:sz w:val="20"/>
        </w:rPr>
      </w:pPr>
    </w:p>
    <w:p w:rsidR="00465B5F" w:rsidRPr="00C22568" w:rsidRDefault="00465B5F" w:rsidP="002B3095">
      <w:pPr>
        <w:autoSpaceDE w:val="0"/>
        <w:autoSpaceDN w:val="0"/>
        <w:adjustRightInd w:val="0"/>
        <w:jc w:val="right"/>
        <w:outlineLvl w:val="0"/>
        <w:rPr>
          <w:rFonts w:eastAsia="Calibri"/>
          <w:sz w:val="20"/>
        </w:rPr>
        <w:sectPr w:rsidR="00465B5F" w:rsidRPr="00C22568" w:rsidSect="00E8080B">
          <w:footnotePr>
            <w:pos w:val="beneathText"/>
          </w:footnotePr>
          <w:pgSz w:w="12240" w:h="15840"/>
          <w:pgMar w:top="814" w:right="758" w:bottom="993" w:left="1134" w:header="340" w:footer="340" w:gutter="0"/>
          <w:cols w:space="720"/>
          <w:docGrid w:linePitch="360"/>
        </w:sectPr>
      </w:pPr>
    </w:p>
    <w:p w:rsidR="002B3095" w:rsidRPr="00C22568" w:rsidRDefault="002B3095" w:rsidP="002B3095">
      <w:pPr>
        <w:autoSpaceDE w:val="0"/>
        <w:autoSpaceDN w:val="0"/>
        <w:adjustRightInd w:val="0"/>
        <w:jc w:val="right"/>
        <w:outlineLvl w:val="0"/>
        <w:rPr>
          <w:rFonts w:eastAsia="Calibri"/>
          <w:sz w:val="20"/>
        </w:rPr>
      </w:pPr>
      <w:r w:rsidRPr="00C22568">
        <w:rPr>
          <w:rFonts w:eastAsia="Calibri"/>
          <w:sz w:val="20"/>
        </w:rPr>
        <w:lastRenderedPageBreak/>
        <w:t>Приложение № </w:t>
      </w:r>
      <w:r w:rsidR="00972E5E" w:rsidRPr="00C22568">
        <w:rPr>
          <w:rFonts w:eastAsia="Calibri"/>
          <w:sz w:val="20"/>
        </w:rPr>
        <w:t>3</w:t>
      </w:r>
    </w:p>
    <w:p w:rsidR="002B3095" w:rsidRPr="00C22568" w:rsidRDefault="002B3095" w:rsidP="002B3095">
      <w:pPr>
        <w:autoSpaceDE w:val="0"/>
        <w:autoSpaceDN w:val="0"/>
        <w:adjustRightInd w:val="0"/>
        <w:jc w:val="right"/>
        <w:outlineLvl w:val="0"/>
        <w:rPr>
          <w:rFonts w:eastAsia="Calibri"/>
          <w:sz w:val="20"/>
        </w:rPr>
      </w:pPr>
      <w:r w:rsidRPr="00C22568">
        <w:rPr>
          <w:rFonts w:eastAsia="Calibri"/>
          <w:sz w:val="20"/>
        </w:rPr>
        <w:t>к договору поставки №____________</w:t>
      </w:r>
    </w:p>
    <w:p w:rsidR="002B3095" w:rsidRPr="00C22568" w:rsidRDefault="002B3095" w:rsidP="002B3095">
      <w:pPr>
        <w:autoSpaceDE w:val="0"/>
        <w:autoSpaceDN w:val="0"/>
        <w:adjustRightInd w:val="0"/>
        <w:jc w:val="right"/>
        <w:outlineLvl w:val="0"/>
        <w:rPr>
          <w:rFonts w:eastAsia="Calibri"/>
          <w:sz w:val="20"/>
        </w:rPr>
      </w:pPr>
      <w:r w:rsidRPr="00C22568">
        <w:rPr>
          <w:rFonts w:eastAsia="Calibri"/>
          <w:sz w:val="20"/>
        </w:rPr>
        <w:t>от «__»________________201__ г.</w:t>
      </w:r>
    </w:p>
    <w:tbl>
      <w:tblPr>
        <w:tblW w:w="9689" w:type="dxa"/>
        <w:tblInd w:w="108" w:type="dxa"/>
        <w:tblLook w:val="04A0"/>
      </w:tblPr>
      <w:tblGrid>
        <w:gridCol w:w="313"/>
        <w:gridCol w:w="426"/>
        <w:gridCol w:w="484"/>
        <w:gridCol w:w="987"/>
        <w:gridCol w:w="596"/>
        <w:gridCol w:w="932"/>
        <w:gridCol w:w="1178"/>
        <w:gridCol w:w="480"/>
        <w:gridCol w:w="656"/>
        <w:gridCol w:w="428"/>
        <w:gridCol w:w="656"/>
        <w:gridCol w:w="973"/>
        <w:gridCol w:w="260"/>
        <w:gridCol w:w="427"/>
        <w:gridCol w:w="494"/>
        <w:gridCol w:w="987"/>
        <w:gridCol w:w="860"/>
        <w:gridCol w:w="1178"/>
        <w:gridCol w:w="938"/>
        <w:gridCol w:w="1172"/>
      </w:tblGrid>
      <w:tr w:rsidR="007E4598" w:rsidRPr="00C22568" w:rsidTr="00C22568">
        <w:trPr>
          <w:trHeight w:val="750"/>
        </w:trPr>
        <w:tc>
          <w:tcPr>
            <w:tcW w:w="9689" w:type="dxa"/>
            <w:gridSpan w:val="20"/>
            <w:tcBorders>
              <w:top w:val="nil"/>
              <w:left w:val="nil"/>
              <w:bottom w:val="nil"/>
              <w:right w:val="nil"/>
            </w:tcBorders>
            <w:shd w:val="clear" w:color="auto" w:fill="auto"/>
            <w:noWrap/>
            <w:vAlign w:val="bottom"/>
            <w:hideMark/>
          </w:tcPr>
          <w:p w:rsidR="007E4598" w:rsidRPr="00E8080B" w:rsidRDefault="007E4598" w:rsidP="007E4598">
            <w:pPr>
              <w:jc w:val="center"/>
              <w:rPr>
                <w:rFonts w:eastAsia="Calibri"/>
                <w:noProof/>
              </w:rPr>
            </w:pPr>
            <w:r w:rsidRPr="00E8080B">
              <w:rPr>
                <w:rFonts w:eastAsia="Calibri"/>
                <w:noProof/>
              </w:rPr>
              <w:t>Справка Поставщика о цепочке</w:t>
            </w:r>
          </w:p>
          <w:p w:rsidR="007E4598" w:rsidRPr="00E8080B" w:rsidRDefault="007E4598" w:rsidP="007E4598">
            <w:pPr>
              <w:jc w:val="center"/>
              <w:rPr>
                <w:rFonts w:eastAsia="Calibri"/>
                <w:noProof/>
              </w:rPr>
            </w:pPr>
            <w:r w:rsidRPr="00E8080B">
              <w:rPr>
                <w:rFonts w:eastAsia="Calibri"/>
                <w:noProof/>
              </w:rPr>
              <w:t>собственников, включая бенефициаров (в том числе конечных)</w:t>
            </w:r>
          </w:p>
          <w:p w:rsidR="007E4598" w:rsidRPr="00C22568" w:rsidRDefault="007E4598" w:rsidP="007E4598">
            <w:pPr>
              <w:jc w:val="both"/>
              <w:rPr>
                <w:rFonts w:eastAsia="Calibri"/>
                <w:b/>
                <w:bCs/>
                <w:noProof/>
                <w:sz w:val="20"/>
              </w:rPr>
            </w:pPr>
          </w:p>
        </w:tc>
      </w:tr>
      <w:tr w:rsidR="007E4598" w:rsidRPr="00C22568" w:rsidTr="00C22568">
        <w:trPr>
          <w:trHeight w:val="450"/>
        </w:trPr>
        <w:tc>
          <w:tcPr>
            <w:tcW w:w="9689" w:type="dxa"/>
            <w:gridSpan w:val="20"/>
            <w:tcBorders>
              <w:top w:val="nil"/>
              <w:left w:val="nil"/>
              <w:bottom w:val="single" w:sz="4" w:space="0" w:color="auto"/>
              <w:right w:val="nil"/>
            </w:tcBorders>
            <w:shd w:val="clear" w:color="auto" w:fill="auto"/>
            <w:noWrap/>
            <w:vAlign w:val="bottom"/>
            <w:hideMark/>
          </w:tcPr>
          <w:p w:rsidR="007E4598" w:rsidRPr="00C22568" w:rsidRDefault="007E4598" w:rsidP="007E4598">
            <w:pPr>
              <w:jc w:val="both"/>
              <w:rPr>
                <w:rFonts w:eastAsia="Calibri"/>
                <w:b/>
                <w:bCs/>
                <w:noProof/>
                <w:sz w:val="20"/>
              </w:rPr>
            </w:pPr>
            <w:r w:rsidRPr="00C22568">
              <w:rPr>
                <w:rFonts w:eastAsia="Calibri"/>
                <w:b/>
                <w:bCs/>
                <w:noProof/>
                <w:sz w:val="20"/>
              </w:rPr>
              <w:t xml:space="preserve"> </w:t>
            </w:r>
          </w:p>
        </w:tc>
      </w:tr>
      <w:tr w:rsidR="007E4598" w:rsidRPr="00C22568" w:rsidTr="00C22568">
        <w:trPr>
          <w:trHeight w:val="480"/>
        </w:trPr>
        <w:tc>
          <w:tcPr>
            <w:tcW w:w="9689" w:type="dxa"/>
            <w:gridSpan w:val="20"/>
            <w:tcBorders>
              <w:top w:val="nil"/>
              <w:left w:val="nil"/>
              <w:bottom w:val="single" w:sz="8" w:space="0" w:color="auto"/>
              <w:right w:val="nil"/>
            </w:tcBorders>
            <w:shd w:val="clear" w:color="auto" w:fill="auto"/>
            <w:noWrap/>
            <w:hideMark/>
          </w:tcPr>
          <w:p w:rsidR="007E4598" w:rsidRPr="00C22568" w:rsidRDefault="007E4598" w:rsidP="007E4598">
            <w:pPr>
              <w:jc w:val="both"/>
              <w:rPr>
                <w:rFonts w:eastAsia="Calibri"/>
                <w:noProof/>
                <w:sz w:val="20"/>
              </w:rPr>
            </w:pPr>
            <w:r w:rsidRPr="00C22568">
              <w:rPr>
                <w:rFonts w:eastAsia="Calibri"/>
                <w:noProof/>
                <w:sz w:val="20"/>
              </w:rPr>
              <w:t>(наименование организации, представляющей информацию)</w:t>
            </w:r>
          </w:p>
        </w:tc>
      </w:tr>
      <w:tr w:rsidR="007E4598" w:rsidRPr="00C22568" w:rsidTr="00C22568">
        <w:trPr>
          <w:trHeight w:val="315"/>
        </w:trPr>
        <w:tc>
          <w:tcPr>
            <w:tcW w:w="170" w:type="dxa"/>
            <w:vMerge w:val="restart"/>
            <w:tcBorders>
              <w:top w:val="nil"/>
              <w:left w:val="single" w:sz="8" w:space="0" w:color="auto"/>
              <w:bottom w:val="single" w:sz="8" w:space="0" w:color="000000"/>
              <w:right w:val="single" w:sz="4" w:space="0" w:color="auto"/>
            </w:tcBorders>
            <w:shd w:val="clear" w:color="auto" w:fill="auto"/>
            <w:vAlign w:val="center"/>
            <w:hideMark/>
          </w:tcPr>
          <w:p w:rsidR="007E4598" w:rsidRPr="00A50467" w:rsidRDefault="007E4598" w:rsidP="00A50467">
            <w:pPr>
              <w:ind w:left="-57" w:right="-57"/>
              <w:jc w:val="center"/>
              <w:rPr>
                <w:rFonts w:eastAsia="Calibri"/>
                <w:noProof/>
                <w:sz w:val="18"/>
                <w:szCs w:val="18"/>
              </w:rPr>
            </w:pPr>
            <w:r w:rsidRPr="00A50467">
              <w:rPr>
                <w:rFonts w:eastAsia="Calibri"/>
                <w:noProof/>
                <w:sz w:val="18"/>
                <w:szCs w:val="18"/>
              </w:rPr>
              <w:t>№ п/п</w:t>
            </w:r>
          </w:p>
        </w:tc>
        <w:tc>
          <w:tcPr>
            <w:tcW w:w="2662" w:type="dxa"/>
            <w:gridSpan w:val="6"/>
            <w:tcBorders>
              <w:top w:val="single" w:sz="8" w:space="0" w:color="auto"/>
              <w:left w:val="nil"/>
              <w:bottom w:val="single" w:sz="4" w:space="0" w:color="auto"/>
              <w:right w:val="single" w:sz="4" w:space="0" w:color="000000"/>
            </w:tcBorders>
            <w:shd w:val="clear" w:color="auto" w:fill="auto"/>
            <w:vAlign w:val="bottom"/>
            <w:hideMark/>
          </w:tcPr>
          <w:p w:rsidR="007E4598" w:rsidRPr="00A50467" w:rsidRDefault="007E4598" w:rsidP="00A50467">
            <w:pPr>
              <w:ind w:left="-57" w:right="-57"/>
              <w:jc w:val="center"/>
              <w:rPr>
                <w:rFonts w:eastAsia="Calibri"/>
                <w:noProof/>
                <w:sz w:val="18"/>
                <w:szCs w:val="18"/>
              </w:rPr>
            </w:pPr>
            <w:r w:rsidRPr="00A50467">
              <w:rPr>
                <w:rFonts w:eastAsia="Calibri"/>
                <w:noProof/>
                <w:sz w:val="18"/>
                <w:szCs w:val="18"/>
              </w:rPr>
              <w:t>Наименование контрагента (ИНН, вид деятельности)</w:t>
            </w:r>
          </w:p>
        </w:tc>
        <w:tc>
          <w:tcPr>
            <w:tcW w:w="2200" w:type="dxa"/>
            <w:gridSpan w:val="5"/>
            <w:tcBorders>
              <w:top w:val="single" w:sz="8"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r w:rsidRPr="00A50467">
              <w:rPr>
                <w:rFonts w:eastAsia="Calibri"/>
                <w:noProof/>
                <w:sz w:val="18"/>
                <w:szCs w:val="18"/>
              </w:rPr>
              <w:t>Договор (реквизиты, предмет, цена, срок действия и иные существенные условия)</w:t>
            </w:r>
          </w:p>
        </w:tc>
        <w:tc>
          <w:tcPr>
            <w:tcW w:w="3955" w:type="dxa"/>
            <w:gridSpan w:val="7"/>
            <w:tcBorders>
              <w:top w:val="single" w:sz="8"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r w:rsidRPr="00A50467">
              <w:rPr>
                <w:rFonts w:eastAsia="Calibri"/>
                <w:noProof/>
                <w:sz w:val="18"/>
                <w:szCs w:val="18"/>
              </w:rPr>
              <w:t>Информация о цепочке собственников контрагента, включая бенефициаров (в том числе, конечных)</w:t>
            </w:r>
          </w:p>
        </w:tc>
        <w:tc>
          <w:tcPr>
            <w:tcW w:w="702" w:type="dxa"/>
            <w:vMerge w:val="restart"/>
            <w:tcBorders>
              <w:top w:val="nil"/>
              <w:left w:val="single" w:sz="4" w:space="0" w:color="auto"/>
              <w:bottom w:val="single" w:sz="8" w:space="0" w:color="000000"/>
              <w:right w:val="single" w:sz="8"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r w:rsidRPr="00A50467">
              <w:rPr>
                <w:rFonts w:eastAsia="Calibri"/>
                <w:noProof/>
                <w:sz w:val="18"/>
                <w:szCs w:val="18"/>
              </w:rPr>
              <w:t>Информация о подтверждающих документах (наименование, реквизиты и т.д.)</w:t>
            </w:r>
          </w:p>
        </w:tc>
      </w:tr>
      <w:tr w:rsidR="007E4598" w:rsidRPr="00C22568" w:rsidTr="00127AAB">
        <w:trPr>
          <w:trHeight w:val="1590"/>
        </w:trPr>
        <w:tc>
          <w:tcPr>
            <w:tcW w:w="170" w:type="dxa"/>
            <w:vMerge/>
            <w:tcBorders>
              <w:top w:val="nil"/>
              <w:left w:val="single" w:sz="8" w:space="0" w:color="auto"/>
              <w:bottom w:val="single" w:sz="8" w:space="0" w:color="000000"/>
              <w:right w:val="single" w:sz="4" w:space="0" w:color="auto"/>
            </w:tcBorders>
            <w:vAlign w:val="center"/>
            <w:hideMark/>
          </w:tcPr>
          <w:p w:rsidR="007E4598" w:rsidRPr="00A50467" w:rsidRDefault="007E4598" w:rsidP="00A50467">
            <w:pPr>
              <w:ind w:left="-57" w:right="-57"/>
              <w:jc w:val="center"/>
              <w:rPr>
                <w:rFonts w:eastAsia="Calibri"/>
                <w:noProof/>
                <w:sz w:val="18"/>
                <w:szCs w:val="18"/>
              </w:rPr>
            </w:pPr>
          </w:p>
        </w:tc>
        <w:tc>
          <w:tcPr>
            <w:tcW w:w="384" w:type="dxa"/>
            <w:tcBorders>
              <w:top w:val="nil"/>
              <w:left w:val="nil"/>
              <w:bottom w:val="single" w:sz="8" w:space="0" w:color="auto"/>
              <w:right w:val="single" w:sz="4" w:space="0" w:color="auto"/>
            </w:tcBorders>
            <w:shd w:val="clear" w:color="auto" w:fill="auto"/>
            <w:vAlign w:val="center"/>
            <w:hideMark/>
          </w:tcPr>
          <w:p w:rsidR="007E4598" w:rsidRPr="00A50467" w:rsidRDefault="007E4598" w:rsidP="00A50467">
            <w:pPr>
              <w:ind w:left="-57" w:right="-57"/>
              <w:jc w:val="center"/>
              <w:rPr>
                <w:rFonts w:eastAsia="Calibri"/>
                <w:noProof/>
                <w:sz w:val="18"/>
                <w:szCs w:val="18"/>
              </w:rPr>
            </w:pPr>
            <w:r w:rsidRPr="00A50467">
              <w:rPr>
                <w:rFonts w:eastAsia="Calibri"/>
                <w:noProof/>
                <w:sz w:val="18"/>
                <w:szCs w:val="18"/>
              </w:rPr>
              <w:t>ИНН</w:t>
            </w:r>
          </w:p>
        </w:tc>
        <w:tc>
          <w:tcPr>
            <w:tcW w:w="511"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ОГРН</w:t>
            </w:r>
          </w:p>
        </w:tc>
        <w:tc>
          <w:tcPr>
            <w:tcW w:w="511"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Наименование краткое</w:t>
            </w:r>
          </w:p>
        </w:tc>
        <w:tc>
          <w:tcPr>
            <w:tcW w:w="265"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Код ОКВЭД</w:t>
            </w:r>
          </w:p>
        </w:tc>
        <w:tc>
          <w:tcPr>
            <w:tcW w:w="511"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Фамилия, Имя, Отчество руководителя</w:t>
            </w:r>
          </w:p>
        </w:tc>
        <w:tc>
          <w:tcPr>
            <w:tcW w:w="480"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Серия и номер документа, удостоверяющего личность руководителя</w:t>
            </w:r>
          </w:p>
        </w:tc>
        <w:tc>
          <w:tcPr>
            <w:tcW w:w="562"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 и дата</w:t>
            </w:r>
          </w:p>
        </w:tc>
        <w:tc>
          <w:tcPr>
            <w:tcW w:w="240"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Предмет договора</w:t>
            </w:r>
          </w:p>
        </w:tc>
        <w:tc>
          <w:tcPr>
            <w:tcW w:w="329"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Цена (руб)</w:t>
            </w:r>
          </w:p>
        </w:tc>
        <w:tc>
          <w:tcPr>
            <w:tcW w:w="635"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Срок действия</w:t>
            </w:r>
          </w:p>
        </w:tc>
        <w:tc>
          <w:tcPr>
            <w:tcW w:w="434"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Иные существенные условия</w:t>
            </w:r>
          </w:p>
        </w:tc>
        <w:tc>
          <w:tcPr>
            <w:tcW w:w="260"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w:t>
            </w:r>
          </w:p>
        </w:tc>
        <w:tc>
          <w:tcPr>
            <w:tcW w:w="443"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ИНН</w:t>
            </w:r>
          </w:p>
        </w:tc>
        <w:tc>
          <w:tcPr>
            <w:tcW w:w="580"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ОГРН</w:t>
            </w:r>
          </w:p>
        </w:tc>
        <w:tc>
          <w:tcPr>
            <w:tcW w:w="804"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Наименование / ФИО</w:t>
            </w:r>
          </w:p>
        </w:tc>
        <w:tc>
          <w:tcPr>
            <w:tcW w:w="818"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Адрес регистрации</w:t>
            </w:r>
          </w:p>
        </w:tc>
        <w:tc>
          <w:tcPr>
            <w:tcW w:w="548"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Серия и номер документа, удостоверяющего личность (для физического лица)</w:t>
            </w:r>
          </w:p>
        </w:tc>
        <w:tc>
          <w:tcPr>
            <w:tcW w:w="502"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Руководитель / участник / акционер / бенефициар</w:t>
            </w:r>
          </w:p>
        </w:tc>
        <w:tc>
          <w:tcPr>
            <w:tcW w:w="702" w:type="dxa"/>
            <w:vMerge/>
            <w:tcBorders>
              <w:top w:val="nil"/>
              <w:left w:val="single" w:sz="4" w:space="0" w:color="auto"/>
              <w:bottom w:val="single" w:sz="8" w:space="0" w:color="000000"/>
              <w:right w:val="single" w:sz="8" w:space="0" w:color="auto"/>
            </w:tcBorders>
            <w:vAlign w:val="center"/>
            <w:hideMark/>
          </w:tcPr>
          <w:p w:rsidR="007E4598" w:rsidRPr="00A50467" w:rsidRDefault="007E4598" w:rsidP="00A50467">
            <w:pPr>
              <w:ind w:left="-57" w:right="-57"/>
              <w:jc w:val="center"/>
              <w:rPr>
                <w:rFonts w:eastAsia="Calibri"/>
                <w:noProof/>
                <w:sz w:val="18"/>
                <w:szCs w:val="18"/>
              </w:rPr>
            </w:pPr>
          </w:p>
        </w:tc>
      </w:tr>
      <w:tr w:rsidR="007E4598" w:rsidRPr="00C22568" w:rsidTr="00C22568">
        <w:trPr>
          <w:trHeight w:val="315"/>
        </w:trPr>
        <w:tc>
          <w:tcPr>
            <w:tcW w:w="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384" w:type="dxa"/>
            <w:tcBorders>
              <w:top w:val="single" w:sz="4" w:space="0" w:color="auto"/>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11"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265"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511"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562"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240"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329"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635"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434"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260"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443"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580"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818"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502"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702"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r>
      <w:tr w:rsidR="007E4598" w:rsidRPr="00C22568" w:rsidTr="00C22568">
        <w:trPr>
          <w:trHeight w:val="315"/>
        </w:trPr>
        <w:tc>
          <w:tcPr>
            <w:tcW w:w="170" w:type="dxa"/>
            <w:tcBorders>
              <w:top w:val="nil"/>
              <w:left w:val="single" w:sz="4" w:space="0" w:color="auto"/>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384"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11"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11" w:type="dxa"/>
            <w:tcBorders>
              <w:top w:val="nil"/>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265" w:type="dxa"/>
            <w:tcBorders>
              <w:top w:val="nil"/>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511" w:type="dxa"/>
            <w:tcBorders>
              <w:top w:val="nil"/>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480" w:type="dxa"/>
            <w:tcBorders>
              <w:top w:val="nil"/>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562" w:type="dxa"/>
            <w:tcBorders>
              <w:top w:val="nil"/>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240" w:type="dxa"/>
            <w:tcBorders>
              <w:top w:val="nil"/>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329"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635"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434"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260"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443"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80"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804"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818"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48"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02"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702"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r>
      <w:tr w:rsidR="007E4598" w:rsidRPr="00C22568" w:rsidTr="00C22568">
        <w:trPr>
          <w:trHeight w:val="315"/>
        </w:trPr>
        <w:tc>
          <w:tcPr>
            <w:tcW w:w="170" w:type="dxa"/>
            <w:tcBorders>
              <w:top w:val="nil"/>
              <w:left w:val="single" w:sz="4" w:space="0" w:color="auto"/>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384"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11"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11"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265"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11"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480"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62"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240" w:type="dxa"/>
            <w:tcBorders>
              <w:top w:val="nil"/>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329"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635"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434"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260"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443"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80"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804"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818"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48"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02"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702"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r>
      <w:tr w:rsidR="007E4598" w:rsidRPr="00C22568" w:rsidTr="00C22568">
        <w:trPr>
          <w:trHeight w:val="315"/>
        </w:trPr>
        <w:tc>
          <w:tcPr>
            <w:tcW w:w="170" w:type="dxa"/>
            <w:tcBorders>
              <w:top w:val="nil"/>
              <w:left w:val="single" w:sz="4" w:space="0" w:color="auto"/>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384"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11"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11"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265"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11"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480"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62"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240" w:type="dxa"/>
            <w:tcBorders>
              <w:top w:val="nil"/>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329"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635"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434"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260"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443"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80"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804"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818"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48"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02"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702"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r>
    </w:tbl>
    <w:p w:rsidR="002B3095" w:rsidRPr="00C22568" w:rsidRDefault="002B3095" w:rsidP="002B3095">
      <w:pPr>
        <w:jc w:val="both"/>
        <w:rPr>
          <w:rFonts w:eastAsia="Calibri"/>
          <w:sz w:val="20"/>
        </w:rPr>
      </w:pPr>
    </w:p>
    <w:p w:rsidR="0075208E" w:rsidRPr="00C22568" w:rsidRDefault="0075208E" w:rsidP="00BA60A6"/>
    <w:p w:rsidR="002B3095" w:rsidRPr="00C22568" w:rsidRDefault="002B3095" w:rsidP="00BA60A6"/>
    <w:p w:rsidR="0075208E" w:rsidRPr="00C22568" w:rsidRDefault="0075208E" w:rsidP="00BA60A6">
      <w:pPr>
        <w:sectPr w:rsidR="0075208E" w:rsidRPr="00C22568" w:rsidSect="00465B5F">
          <w:footnotePr>
            <w:pos w:val="beneathText"/>
          </w:footnotePr>
          <w:pgSz w:w="15840" w:h="12240" w:orient="landscape"/>
          <w:pgMar w:top="1134" w:right="814" w:bottom="851" w:left="709" w:header="340" w:footer="340" w:gutter="0"/>
          <w:cols w:space="720"/>
          <w:docGrid w:linePitch="360"/>
        </w:sectPr>
      </w:pPr>
    </w:p>
    <w:p w:rsidR="002B3095" w:rsidRPr="00C22568" w:rsidRDefault="002B3095" w:rsidP="002B3095">
      <w:pPr>
        <w:autoSpaceDE w:val="0"/>
        <w:autoSpaceDN w:val="0"/>
        <w:adjustRightInd w:val="0"/>
        <w:jc w:val="right"/>
        <w:outlineLvl w:val="0"/>
        <w:rPr>
          <w:rFonts w:eastAsia="Calibri"/>
        </w:rPr>
      </w:pPr>
      <w:r w:rsidRPr="00C22568">
        <w:rPr>
          <w:rFonts w:eastAsia="Calibri"/>
        </w:rPr>
        <w:lastRenderedPageBreak/>
        <w:t>Приложение № 1</w:t>
      </w:r>
    </w:p>
    <w:p w:rsidR="001D73B9" w:rsidRPr="00C22568" w:rsidRDefault="002B3095" w:rsidP="002B3095">
      <w:pPr>
        <w:autoSpaceDE w:val="0"/>
        <w:autoSpaceDN w:val="0"/>
        <w:adjustRightInd w:val="0"/>
        <w:jc w:val="right"/>
        <w:outlineLvl w:val="0"/>
      </w:pPr>
      <w:r w:rsidRPr="00C22568">
        <w:rPr>
          <w:rFonts w:eastAsia="Calibri"/>
        </w:rPr>
        <w:t xml:space="preserve">к справке Поставщика </w:t>
      </w:r>
      <w:r w:rsidRPr="00C22568">
        <w:t>о цепочке</w:t>
      </w:r>
      <w:r w:rsidR="001D73B9" w:rsidRPr="00C22568">
        <w:t xml:space="preserve"> </w:t>
      </w:r>
      <w:r w:rsidRPr="00C22568">
        <w:t>собственников,</w:t>
      </w:r>
    </w:p>
    <w:p w:rsidR="002B3095" w:rsidRPr="00C22568" w:rsidRDefault="002B3095" w:rsidP="002B3095">
      <w:pPr>
        <w:autoSpaceDE w:val="0"/>
        <w:autoSpaceDN w:val="0"/>
        <w:adjustRightInd w:val="0"/>
        <w:jc w:val="right"/>
        <w:outlineLvl w:val="0"/>
      </w:pPr>
      <w:r w:rsidRPr="00C22568">
        <w:t>включая</w:t>
      </w:r>
      <w:r w:rsidR="001D73B9" w:rsidRPr="00C22568">
        <w:t xml:space="preserve"> </w:t>
      </w:r>
      <w:r w:rsidRPr="00C22568">
        <w:t>бенефициаров (в том числе конечных)</w:t>
      </w:r>
    </w:p>
    <w:p w:rsidR="002B3095" w:rsidRPr="00C22568" w:rsidRDefault="002B3095" w:rsidP="002B3095">
      <w:pPr>
        <w:autoSpaceDE w:val="0"/>
        <w:autoSpaceDN w:val="0"/>
        <w:adjustRightInd w:val="0"/>
        <w:jc w:val="center"/>
        <w:outlineLvl w:val="0"/>
        <w:rPr>
          <w:rFonts w:eastAsia="Calibri"/>
        </w:rPr>
      </w:pPr>
    </w:p>
    <w:p w:rsidR="002B3095" w:rsidRPr="00C22568" w:rsidRDefault="002B3095" w:rsidP="002B3095">
      <w:pPr>
        <w:autoSpaceDE w:val="0"/>
        <w:autoSpaceDN w:val="0"/>
        <w:adjustRightInd w:val="0"/>
        <w:jc w:val="center"/>
        <w:outlineLvl w:val="0"/>
        <w:rPr>
          <w:rFonts w:eastAsia="Calibri"/>
        </w:rPr>
      </w:pPr>
      <w:r w:rsidRPr="00C22568">
        <w:rPr>
          <w:rFonts w:eastAsia="Calibri"/>
        </w:rPr>
        <w:t>Перечень подтверждающих документов</w:t>
      </w:r>
    </w:p>
    <w:p w:rsidR="002B3095" w:rsidRPr="00C22568" w:rsidRDefault="002B3095" w:rsidP="002B3095">
      <w:pPr>
        <w:autoSpaceDE w:val="0"/>
        <w:autoSpaceDN w:val="0"/>
        <w:adjustRightInd w:val="0"/>
        <w:jc w:val="center"/>
        <w:outlineLvl w:val="0"/>
        <w:rPr>
          <w:rFonts w:eastAsia="Calibri"/>
        </w:rPr>
      </w:pPr>
    </w:p>
    <w:p w:rsidR="002B3095" w:rsidRPr="00C22568" w:rsidRDefault="002B3095" w:rsidP="001D73B9">
      <w:pPr>
        <w:numPr>
          <w:ilvl w:val="0"/>
          <w:numId w:val="20"/>
        </w:numPr>
        <w:tabs>
          <w:tab w:val="left" w:pos="567"/>
        </w:tabs>
        <w:autoSpaceDE w:val="0"/>
        <w:autoSpaceDN w:val="0"/>
        <w:adjustRightInd w:val="0"/>
        <w:ind w:left="567" w:hanging="567"/>
        <w:jc w:val="both"/>
        <w:outlineLvl w:val="0"/>
        <w:rPr>
          <w:rFonts w:eastAsia="Geneva"/>
          <w:noProof/>
        </w:rPr>
      </w:pPr>
      <w:r w:rsidRPr="00C22568">
        <w:t>Для всех юридических лиц, созданных и действующих в соответствии с законода</w:t>
      </w:r>
      <w:r w:rsidR="001D73B9" w:rsidRPr="00C22568">
        <w:t>тельством Российской Федерации:</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выписка из Единого государственного реестра юридических лиц, выданная не позднее 1 (одного) месяца до даты подписания Договора, а также:</w:t>
      </w:r>
    </w:p>
    <w:p w:rsidR="002B3095" w:rsidRPr="00C22568" w:rsidRDefault="002B3095" w:rsidP="001D73B9">
      <w:pPr>
        <w:numPr>
          <w:ilvl w:val="1"/>
          <w:numId w:val="20"/>
        </w:numPr>
        <w:tabs>
          <w:tab w:val="left" w:pos="567"/>
        </w:tabs>
        <w:autoSpaceDE w:val="0"/>
        <w:autoSpaceDN w:val="0"/>
        <w:adjustRightInd w:val="0"/>
        <w:ind w:left="567" w:hanging="567"/>
        <w:jc w:val="both"/>
        <w:outlineLvl w:val="0"/>
      </w:pPr>
      <w:r w:rsidRPr="00C22568">
        <w:t>для юридических лиц, зарегистрированных в форме акционерных обществ:</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список владельцев ценных бумаг;</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список аффилированных лиц на последнюю отчетную дату;</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ежеквартальный отчет на последнюю отчетную дату.</w:t>
      </w:r>
    </w:p>
    <w:p w:rsidR="002B3095" w:rsidRPr="00C22568" w:rsidRDefault="002B3095" w:rsidP="001D73B9">
      <w:pPr>
        <w:numPr>
          <w:ilvl w:val="1"/>
          <w:numId w:val="20"/>
        </w:numPr>
        <w:tabs>
          <w:tab w:val="left" w:pos="567"/>
        </w:tabs>
        <w:autoSpaceDE w:val="0"/>
        <w:autoSpaceDN w:val="0"/>
        <w:adjustRightInd w:val="0"/>
        <w:ind w:left="567" w:hanging="567"/>
        <w:jc w:val="both"/>
        <w:outlineLvl w:val="0"/>
      </w:pPr>
      <w:r w:rsidRPr="00C22568">
        <w:t>для юридических лиц, зарегистрированных в форме обществ с ограниченной ответственностью:</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учредительный договор/договор об учреждении (создании)/решение единс</w:t>
      </w:r>
      <w:r w:rsidR="001D73B9" w:rsidRPr="00C22568">
        <w:t>твенного учредителя о создании;</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решение (протокол) о приеме новых участников;</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устав.</w:t>
      </w:r>
    </w:p>
    <w:p w:rsidR="002B3095" w:rsidRPr="00C22568" w:rsidRDefault="002B3095" w:rsidP="001D73B9">
      <w:pPr>
        <w:numPr>
          <w:ilvl w:val="1"/>
          <w:numId w:val="20"/>
        </w:numPr>
        <w:tabs>
          <w:tab w:val="left" w:pos="567"/>
        </w:tabs>
        <w:autoSpaceDE w:val="0"/>
        <w:autoSpaceDN w:val="0"/>
        <w:adjustRightInd w:val="0"/>
        <w:ind w:left="567" w:hanging="567"/>
        <w:jc w:val="both"/>
        <w:outlineLvl w:val="0"/>
      </w:pPr>
      <w:r w:rsidRPr="00C22568">
        <w:t>для юридических лиц, зарегистрированных в форме общественных или религиозных организаций (объединений</w:t>
      </w:r>
      <w:r w:rsidR="001D73B9" w:rsidRPr="00C22568">
        <w:t>):</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учредительный договор или положение;</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решение о создании.</w:t>
      </w:r>
    </w:p>
    <w:p w:rsidR="002B3095" w:rsidRPr="00C22568" w:rsidRDefault="002B3095" w:rsidP="001D73B9">
      <w:pPr>
        <w:numPr>
          <w:ilvl w:val="1"/>
          <w:numId w:val="20"/>
        </w:numPr>
        <w:tabs>
          <w:tab w:val="left" w:pos="567"/>
        </w:tabs>
        <w:autoSpaceDE w:val="0"/>
        <w:autoSpaceDN w:val="0"/>
        <w:adjustRightInd w:val="0"/>
        <w:ind w:left="567" w:hanging="567"/>
        <w:jc w:val="both"/>
        <w:outlineLvl w:val="0"/>
      </w:pPr>
      <w:r w:rsidRPr="00C22568">
        <w:t xml:space="preserve">для юридических лиц, зарегистрированных в форме фонда: </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 xml:space="preserve">документ о выборе (назначении) попечительского совета фонда; </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решение о создании.</w:t>
      </w:r>
    </w:p>
    <w:p w:rsidR="002B3095" w:rsidRPr="00C22568" w:rsidRDefault="002B3095" w:rsidP="001D73B9">
      <w:pPr>
        <w:numPr>
          <w:ilvl w:val="1"/>
          <w:numId w:val="20"/>
        </w:numPr>
        <w:tabs>
          <w:tab w:val="left" w:pos="567"/>
        </w:tabs>
        <w:autoSpaceDE w:val="0"/>
        <w:autoSpaceDN w:val="0"/>
        <w:adjustRightInd w:val="0"/>
        <w:ind w:left="567" w:hanging="567"/>
        <w:jc w:val="both"/>
        <w:outlineLvl w:val="0"/>
      </w:pPr>
      <w:r w:rsidRPr="00C22568">
        <w:t>для юридических лиц, зарегистрированных в форме некоммерческого партнерства:</w:t>
      </w:r>
    </w:p>
    <w:p w:rsidR="002B3095" w:rsidRPr="00C22568" w:rsidRDefault="001D73B9" w:rsidP="001D73B9">
      <w:pPr>
        <w:numPr>
          <w:ilvl w:val="0"/>
          <w:numId w:val="14"/>
        </w:numPr>
        <w:tabs>
          <w:tab w:val="left" w:pos="993"/>
        </w:tabs>
        <w:autoSpaceDE w:val="0"/>
        <w:autoSpaceDN w:val="0"/>
        <w:adjustRightInd w:val="0"/>
        <w:ind w:left="993" w:hanging="426"/>
        <w:outlineLvl w:val="0"/>
      </w:pPr>
      <w:r w:rsidRPr="00C22568">
        <w:t>решение и договор о создании.</w:t>
      </w:r>
    </w:p>
    <w:p w:rsidR="002B3095" w:rsidRPr="00C22568" w:rsidRDefault="002B3095" w:rsidP="001D73B9">
      <w:pPr>
        <w:numPr>
          <w:ilvl w:val="1"/>
          <w:numId w:val="20"/>
        </w:numPr>
        <w:tabs>
          <w:tab w:val="left" w:pos="567"/>
        </w:tabs>
        <w:autoSpaceDE w:val="0"/>
        <w:autoSpaceDN w:val="0"/>
        <w:adjustRightInd w:val="0"/>
        <w:ind w:left="567" w:hanging="567"/>
        <w:jc w:val="both"/>
        <w:outlineLvl w:val="0"/>
      </w:pPr>
      <w:r w:rsidRPr="00C22568">
        <w:t>для иных организационно</w:t>
      </w:r>
      <w:r w:rsidR="001D73B9" w:rsidRPr="00C22568">
        <w:t>–</w:t>
      </w:r>
      <w:r w:rsidRPr="00C22568">
        <w:t xml:space="preserve">правовых форм юридических лиц </w:t>
      </w:r>
      <w:r w:rsidR="001D73B9" w:rsidRPr="00C22568">
        <w:t>–</w:t>
      </w:r>
      <w:r w:rsidRPr="00C22568">
        <w:t xml:space="preserve">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w:t>
      </w:r>
      <w:r w:rsidR="001D73B9" w:rsidRPr="00C22568">
        <w:t>деятельность юридического лица.</w:t>
      </w:r>
    </w:p>
    <w:p w:rsidR="002B3095" w:rsidRPr="00C22568" w:rsidRDefault="002B3095" w:rsidP="001D73B9">
      <w:pPr>
        <w:numPr>
          <w:ilvl w:val="0"/>
          <w:numId w:val="20"/>
        </w:numPr>
        <w:tabs>
          <w:tab w:val="left" w:pos="567"/>
        </w:tabs>
        <w:autoSpaceDE w:val="0"/>
        <w:autoSpaceDN w:val="0"/>
        <w:adjustRightInd w:val="0"/>
        <w:ind w:left="567" w:hanging="567"/>
        <w:jc w:val="both"/>
        <w:outlineLvl w:val="0"/>
      </w:pPr>
      <w:r w:rsidRPr="00C22568">
        <w:t>Для всех организаций, созданных и действующих в соответствии с законодательством иностранных государств:</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выписка из торгового реестра страны инкорпорации;</w:t>
      </w:r>
    </w:p>
    <w:p w:rsidR="002B3095" w:rsidRPr="00C22568" w:rsidRDefault="002B3095" w:rsidP="001D73B9">
      <w:pPr>
        <w:numPr>
          <w:ilvl w:val="0"/>
          <w:numId w:val="14"/>
        </w:numPr>
        <w:tabs>
          <w:tab w:val="left" w:pos="993"/>
        </w:tabs>
        <w:autoSpaceDE w:val="0"/>
        <w:autoSpaceDN w:val="0"/>
        <w:adjustRightInd w:val="0"/>
        <w:ind w:left="993" w:hanging="426"/>
        <w:jc w:val="both"/>
        <w:outlineLvl w:val="0"/>
      </w:pPr>
      <w:r w:rsidRPr="00C22568">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2B3095" w:rsidRPr="00C22568" w:rsidRDefault="002B3095" w:rsidP="001D73B9">
      <w:pPr>
        <w:numPr>
          <w:ilvl w:val="0"/>
          <w:numId w:val="20"/>
        </w:numPr>
        <w:tabs>
          <w:tab w:val="left" w:pos="567"/>
        </w:tabs>
        <w:autoSpaceDE w:val="0"/>
        <w:autoSpaceDN w:val="0"/>
        <w:adjustRightInd w:val="0"/>
        <w:ind w:left="567" w:hanging="567"/>
        <w:jc w:val="both"/>
        <w:outlineLvl w:val="0"/>
      </w:pPr>
      <w:r w:rsidRPr="00C22568">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2B3095" w:rsidRPr="00C22568" w:rsidRDefault="002B3095" w:rsidP="001D73B9">
      <w:pPr>
        <w:numPr>
          <w:ilvl w:val="0"/>
          <w:numId w:val="20"/>
        </w:numPr>
        <w:tabs>
          <w:tab w:val="left" w:pos="567"/>
        </w:tabs>
        <w:autoSpaceDE w:val="0"/>
        <w:autoSpaceDN w:val="0"/>
        <w:adjustRightInd w:val="0"/>
        <w:ind w:left="567" w:hanging="567"/>
        <w:jc w:val="both"/>
        <w:outlineLvl w:val="0"/>
        <w:rPr>
          <w:rFonts w:eastAsia="Calibri"/>
        </w:rPr>
      </w:pPr>
      <w:r w:rsidRPr="00C22568">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w:t>
      </w:r>
      <w:r w:rsidR="001D73B9" w:rsidRPr="00C22568">
        <w:t> </w:t>
      </w:r>
      <w:r w:rsidRPr="00C22568">
        <w:t>2 к</w:t>
      </w:r>
      <w:r w:rsidRPr="00C22568">
        <w:rPr>
          <w:rFonts w:eastAsia="Calibri"/>
        </w:rPr>
        <w:t xml:space="preserve"> справке Участника </w:t>
      </w:r>
      <w:r w:rsidRPr="00C22568">
        <w:t>о цепочке собственников, включая бенефициаров (в том числе конечных).</w:t>
      </w:r>
    </w:p>
    <w:p w:rsidR="002B3095" w:rsidRPr="00C22568" w:rsidRDefault="002B3095" w:rsidP="001D73B9">
      <w:pPr>
        <w:numPr>
          <w:ilvl w:val="0"/>
          <w:numId w:val="20"/>
        </w:numPr>
        <w:tabs>
          <w:tab w:val="left" w:pos="567"/>
        </w:tabs>
        <w:autoSpaceDE w:val="0"/>
        <w:autoSpaceDN w:val="0"/>
        <w:ind w:left="567" w:hanging="567"/>
        <w:jc w:val="both"/>
      </w:pPr>
      <w:r w:rsidRPr="00C22568">
        <w:t xml:space="preserve">Для Руководителя организации (в не зависимости от того является он собственником организации или нет) </w:t>
      </w:r>
      <w:r w:rsidR="001D73B9" w:rsidRPr="00C22568">
        <w:t>–</w:t>
      </w:r>
      <w:r w:rsidRPr="00C22568">
        <w:t xml:space="preserve"> оригинал Согласия на передачу персональных и охраняемых законом данных по форме к справке Участника о цепочке собственников, включая бенеф</w:t>
      </w:r>
      <w:r w:rsidR="006B5FE3">
        <w:t>ициаров (в том числе конечных).</w:t>
      </w:r>
    </w:p>
    <w:p w:rsidR="002B3095" w:rsidRPr="00645805" w:rsidRDefault="00645805" w:rsidP="001D73B9">
      <w:pPr>
        <w:ind w:firstLine="567"/>
        <w:jc w:val="both"/>
        <w:rPr>
          <w:rFonts w:eastAsia="Calibri"/>
          <w:b/>
        </w:rPr>
      </w:pPr>
      <w:r w:rsidRPr="00645805">
        <w:rPr>
          <w:rFonts w:eastAsia="Calibri"/>
          <w:b/>
        </w:rPr>
        <w:t>Копии представляемых документов</w:t>
      </w:r>
      <w:r w:rsidR="002B3095" w:rsidRPr="00645805">
        <w:rPr>
          <w:rFonts w:eastAsia="Calibri"/>
          <w:b/>
        </w:rPr>
        <w:t xml:space="preserve"> должны быть заверены нотариально.</w:t>
      </w:r>
    </w:p>
    <w:p w:rsidR="002B3095" w:rsidRPr="00C22568" w:rsidRDefault="002B3095" w:rsidP="002B3095">
      <w:pPr>
        <w:jc w:val="right"/>
        <w:rPr>
          <w:rFonts w:eastAsia="Calibri"/>
        </w:rPr>
      </w:pPr>
      <w:r w:rsidRPr="00C22568">
        <w:rPr>
          <w:rFonts w:eastAsia="Calibri"/>
        </w:rPr>
        <w:br w:type="page"/>
      </w:r>
      <w:r w:rsidRPr="00C22568">
        <w:rPr>
          <w:rFonts w:eastAsia="Calibri"/>
        </w:rPr>
        <w:lastRenderedPageBreak/>
        <w:t>Приложение № 2</w:t>
      </w:r>
    </w:p>
    <w:p w:rsidR="001D73B9" w:rsidRPr="00C22568" w:rsidRDefault="002B3095" w:rsidP="002B3095">
      <w:pPr>
        <w:autoSpaceDE w:val="0"/>
        <w:autoSpaceDN w:val="0"/>
        <w:adjustRightInd w:val="0"/>
        <w:jc w:val="right"/>
        <w:outlineLvl w:val="0"/>
      </w:pPr>
      <w:r w:rsidRPr="00C22568">
        <w:rPr>
          <w:rFonts w:eastAsia="Calibri"/>
        </w:rPr>
        <w:t xml:space="preserve">к справке Подрядчика </w:t>
      </w:r>
      <w:r w:rsidR="001D73B9" w:rsidRPr="00C22568">
        <w:t>о цепочке собственников,</w:t>
      </w:r>
    </w:p>
    <w:p w:rsidR="002B3095" w:rsidRPr="00C22568" w:rsidRDefault="001D73B9" w:rsidP="002B3095">
      <w:pPr>
        <w:autoSpaceDE w:val="0"/>
        <w:autoSpaceDN w:val="0"/>
        <w:adjustRightInd w:val="0"/>
        <w:jc w:val="right"/>
        <w:outlineLvl w:val="0"/>
        <w:rPr>
          <w:rFonts w:eastAsia="Calibri"/>
        </w:rPr>
      </w:pPr>
      <w:r w:rsidRPr="00C22568">
        <w:t xml:space="preserve">включая </w:t>
      </w:r>
      <w:r w:rsidR="002B3095" w:rsidRPr="00C22568">
        <w:t>бенефициаров (в том числе конечных)</w:t>
      </w:r>
    </w:p>
    <w:p w:rsidR="002B3095" w:rsidRDefault="002B3095" w:rsidP="002B3095">
      <w:pPr>
        <w:autoSpaceDE w:val="0"/>
        <w:autoSpaceDN w:val="0"/>
        <w:adjustRightInd w:val="0"/>
        <w:jc w:val="right"/>
        <w:outlineLvl w:val="0"/>
        <w:rPr>
          <w:rFonts w:eastAsia="Calibri"/>
        </w:rPr>
      </w:pPr>
    </w:p>
    <w:p w:rsidR="009659AE" w:rsidRPr="00C22568" w:rsidRDefault="009659AE" w:rsidP="002B3095">
      <w:pPr>
        <w:autoSpaceDE w:val="0"/>
        <w:autoSpaceDN w:val="0"/>
        <w:adjustRightInd w:val="0"/>
        <w:jc w:val="right"/>
        <w:outlineLvl w:val="0"/>
        <w:rPr>
          <w:rFonts w:eastAsia="Calibri"/>
        </w:rPr>
      </w:pPr>
    </w:p>
    <w:p w:rsidR="002B3095" w:rsidRPr="00C22568" w:rsidRDefault="002B3095" w:rsidP="002B3095">
      <w:pPr>
        <w:autoSpaceDE w:val="0"/>
        <w:autoSpaceDN w:val="0"/>
        <w:adjustRightInd w:val="0"/>
        <w:jc w:val="center"/>
        <w:outlineLvl w:val="0"/>
        <w:rPr>
          <w:rFonts w:eastAsia="Geneva"/>
          <w:noProof/>
        </w:rPr>
      </w:pPr>
      <w:r w:rsidRPr="00C22568">
        <w:t>Согласие на передачу</w:t>
      </w:r>
    </w:p>
    <w:p w:rsidR="002B3095" w:rsidRPr="00C22568" w:rsidRDefault="002B3095" w:rsidP="002B3095">
      <w:pPr>
        <w:autoSpaceDE w:val="0"/>
        <w:autoSpaceDN w:val="0"/>
        <w:adjustRightInd w:val="0"/>
        <w:jc w:val="center"/>
        <w:outlineLvl w:val="0"/>
      </w:pPr>
      <w:r w:rsidRPr="00C22568">
        <w:t>персональных и иных охраняемых законом данных</w:t>
      </w:r>
    </w:p>
    <w:p w:rsidR="009659AE" w:rsidRDefault="009659AE" w:rsidP="002B3095">
      <w:pPr>
        <w:autoSpaceDE w:val="0"/>
        <w:autoSpaceDN w:val="0"/>
        <w:adjustRightInd w:val="0"/>
        <w:outlineLvl w:val="0"/>
      </w:pPr>
    </w:p>
    <w:p w:rsidR="009659AE" w:rsidRDefault="009659AE" w:rsidP="002B3095">
      <w:pPr>
        <w:autoSpaceDE w:val="0"/>
        <w:autoSpaceDN w:val="0"/>
        <w:adjustRightInd w:val="0"/>
        <w:outlineLvl w:val="0"/>
      </w:pPr>
    </w:p>
    <w:p w:rsidR="002B3095" w:rsidRPr="00C22568" w:rsidRDefault="002B3095" w:rsidP="002B3095">
      <w:pPr>
        <w:autoSpaceDE w:val="0"/>
        <w:autoSpaceDN w:val="0"/>
        <w:adjustRightInd w:val="0"/>
        <w:outlineLvl w:val="0"/>
      </w:pPr>
      <w:r w:rsidRPr="00C22568">
        <w:t>Я, ______________________________________________</w:t>
      </w:r>
      <w:r w:rsidR="009B2A11" w:rsidRPr="00C22568">
        <w:t>________________</w:t>
      </w:r>
      <w:r w:rsidRPr="00C22568">
        <w:t>_______________</w:t>
      </w:r>
    </w:p>
    <w:p w:rsidR="002B3095" w:rsidRPr="00C22568" w:rsidRDefault="002B3095" w:rsidP="002B3095">
      <w:pPr>
        <w:autoSpaceDE w:val="0"/>
        <w:autoSpaceDN w:val="0"/>
        <w:adjustRightInd w:val="0"/>
        <w:jc w:val="center"/>
        <w:outlineLvl w:val="0"/>
        <w:rPr>
          <w:sz w:val="18"/>
          <w:szCs w:val="18"/>
        </w:rPr>
      </w:pPr>
      <w:r w:rsidRPr="00C22568">
        <w:rPr>
          <w:sz w:val="18"/>
          <w:szCs w:val="18"/>
        </w:rPr>
        <w:t>(полностью фамилия, имя, отчество)</w:t>
      </w:r>
    </w:p>
    <w:p w:rsidR="002B3095" w:rsidRPr="00C22568" w:rsidRDefault="002B3095" w:rsidP="002B3095">
      <w:pPr>
        <w:autoSpaceDE w:val="0"/>
        <w:autoSpaceDN w:val="0"/>
        <w:adjustRightInd w:val="0"/>
        <w:jc w:val="center"/>
        <w:outlineLvl w:val="0"/>
      </w:pPr>
      <w:r w:rsidRPr="00C22568">
        <w:t>____________________________________________</w:t>
      </w:r>
      <w:r w:rsidR="009B2A11" w:rsidRPr="00C22568">
        <w:t>________________</w:t>
      </w:r>
      <w:r w:rsidRPr="00C22568">
        <w:t>___________________</w:t>
      </w:r>
    </w:p>
    <w:p w:rsidR="002B3095" w:rsidRPr="00C22568" w:rsidRDefault="002B3095" w:rsidP="002B3095">
      <w:pPr>
        <w:autoSpaceDE w:val="0"/>
        <w:autoSpaceDN w:val="0"/>
        <w:adjustRightInd w:val="0"/>
        <w:jc w:val="center"/>
        <w:outlineLvl w:val="0"/>
        <w:rPr>
          <w:sz w:val="18"/>
          <w:szCs w:val="18"/>
        </w:rPr>
      </w:pPr>
      <w:r w:rsidRPr="00C22568">
        <w:rPr>
          <w:sz w:val="18"/>
          <w:szCs w:val="18"/>
        </w:rPr>
        <w:t>(дата, месяц, год и место рождения)</w:t>
      </w:r>
    </w:p>
    <w:p w:rsidR="002B3095" w:rsidRPr="00C22568" w:rsidRDefault="002B3095" w:rsidP="002B3095">
      <w:pPr>
        <w:autoSpaceDE w:val="0"/>
        <w:autoSpaceDN w:val="0"/>
        <w:adjustRightInd w:val="0"/>
        <w:jc w:val="center"/>
        <w:outlineLvl w:val="0"/>
      </w:pPr>
      <w:r w:rsidRPr="00C22568">
        <w:t>______________________________________________</w:t>
      </w:r>
      <w:r w:rsidR="009B2A11" w:rsidRPr="00C22568">
        <w:t>_____</w:t>
      </w:r>
      <w:r w:rsidRPr="00C22568">
        <w:t>____________________________</w:t>
      </w:r>
    </w:p>
    <w:p w:rsidR="002B3095" w:rsidRPr="00C22568" w:rsidRDefault="002B3095" w:rsidP="002B3095">
      <w:pPr>
        <w:autoSpaceDE w:val="0"/>
        <w:autoSpaceDN w:val="0"/>
        <w:adjustRightInd w:val="0"/>
        <w:jc w:val="center"/>
        <w:outlineLvl w:val="0"/>
        <w:rPr>
          <w:sz w:val="18"/>
          <w:szCs w:val="18"/>
        </w:rPr>
      </w:pPr>
      <w:r w:rsidRPr="00C22568">
        <w:rPr>
          <w:sz w:val="18"/>
          <w:szCs w:val="18"/>
        </w:rPr>
        <w:t>(идентификационный номер налогоплательщика (ИНН))</w:t>
      </w:r>
    </w:p>
    <w:p w:rsidR="002B3095" w:rsidRPr="00C22568" w:rsidRDefault="002B3095" w:rsidP="002B3095">
      <w:pPr>
        <w:autoSpaceDE w:val="0"/>
        <w:autoSpaceDN w:val="0"/>
        <w:adjustRightInd w:val="0"/>
        <w:jc w:val="center"/>
        <w:outlineLvl w:val="0"/>
      </w:pPr>
      <w:r w:rsidRPr="00C22568">
        <w:t>________________________________________</w:t>
      </w:r>
      <w:r w:rsidR="009B2A11" w:rsidRPr="00C22568">
        <w:t>_______</w:t>
      </w:r>
      <w:r w:rsidRPr="00C22568">
        <w:t>_______________________________,</w:t>
      </w:r>
    </w:p>
    <w:p w:rsidR="002B3095" w:rsidRPr="00C22568" w:rsidRDefault="002B3095" w:rsidP="002B3095">
      <w:pPr>
        <w:autoSpaceDE w:val="0"/>
        <w:autoSpaceDN w:val="0"/>
        <w:adjustRightInd w:val="0"/>
        <w:jc w:val="center"/>
        <w:outlineLvl w:val="0"/>
        <w:rPr>
          <w:sz w:val="18"/>
          <w:szCs w:val="18"/>
        </w:rPr>
      </w:pPr>
      <w:r w:rsidRPr="00C22568">
        <w:rPr>
          <w:sz w:val="18"/>
          <w:szCs w:val="18"/>
        </w:rPr>
        <w:t>(основной документ, удостоверяющий личность, с указанием серии, номера, даты выдачи, выдавшего органа, кода подразделения)</w:t>
      </w:r>
    </w:p>
    <w:p w:rsidR="002B3095" w:rsidRPr="00C22568" w:rsidRDefault="002B3095" w:rsidP="002B3095">
      <w:pPr>
        <w:autoSpaceDE w:val="0"/>
        <w:autoSpaceDN w:val="0"/>
        <w:adjustRightInd w:val="0"/>
        <w:jc w:val="center"/>
        <w:outlineLvl w:val="0"/>
      </w:pPr>
      <w:r w:rsidRPr="00C22568">
        <w:t>_____________________________________________</w:t>
      </w:r>
      <w:r w:rsidR="009B2A11" w:rsidRPr="00C22568">
        <w:t>_____</w:t>
      </w:r>
      <w:r w:rsidRPr="00C22568">
        <w:t>____________________________,</w:t>
      </w:r>
    </w:p>
    <w:p w:rsidR="002B3095" w:rsidRPr="00C22568" w:rsidRDefault="002B3095" w:rsidP="002B3095">
      <w:pPr>
        <w:autoSpaceDE w:val="0"/>
        <w:autoSpaceDN w:val="0"/>
        <w:adjustRightInd w:val="0"/>
        <w:jc w:val="center"/>
        <w:outlineLvl w:val="0"/>
        <w:rPr>
          <w:sz w:val="18"/>
          <w:szCs w:val="18"/>
        </w:rPr>
      </w:pPr>
      <w:r w:rsidRPr="00C22568">
        <w:rPr>
          <w:sz w:val="18"/>
          <w:szCs w:val="18"/>
        </w:rPr>
        <w:t>(зарегистрированный по адресу)</w:t>
      </w:r>
    </w:p>
    <w:p w:rsidR="002B3095" w:rsidRPr="00C22568" w:rsidRDefault="002B3095" w:rsidP="001D73B9">
      <w:pPr>
        <w:autoSpaceDE w:val="0"/>
        <w:autoSpaceDN w:val="0"/>
        <w:adjustRightInd w:val="0"/>
        <w:spacing w:before="120"/>
        <w:jc w:val="both"/>
        <w:outlineLvl w:val="0"/>
      </w:pPr>
      <w:r w:rsidRPr="00C22568">
        <w:t>в соответствии с законодательством Российской Федерации, в том числе Федеральным законом от 27.07.2006</w:t>
      </w:r>
      <w:r w:rsidR="001D73B9" w:rsidRPr="00C22568">
        <w:t> г.</w:t>
      </w:r>
      <w:r w:rsidRPr="00C22568">
        <w:t xml:space="preserve"> №</w:t>
      </w:r>
      <w:r w:rsidR="001D73B9" w:rsidRPr="00C22568">
        <w:t> </w:t>
      </w:r>
      <w:r w:rsidRPr="00C22568">
        <w:t>152-ФЗ «О персональных данных», даю согласие на передачу Публичным акционерным обществом «Федеральная гидрогенерирующая компания – РусГидро» (сокращенное наименование: ПАО «РусГидро», место нахождения: 660075, Красноярский край, город Красноярск, улица Республики, дом 51, ОГРН: 1042401810494, ИНН: 2460066195, КПП: 24600100) в Министерство энергетики Российской Федерации (адрес: 107996, город Москва, ГСП-6, улица Щепкина, дом 42) следующих своих данных:</w:t>
      </w:r>
    </w:p>
    <w:p w:rsidR="002B3095" w:rsidRPr="00C22568" w:rsidRDefault="002B3095" w:rsidP="002B3095">
      <w:pPr>
        <w:pStyle w:val="ae"/>
        <w:numPr>
          <w:ilvl w:val="0"/>
          <w:numId w:val="21"/>
        </w:numPr>
        <w:autoSpaceDE w:val="0"/>
        <w:autoSpaceDN w:val="0"/>
        <w:adjustRightInd w:val="0"/>
        <w:spacing w:after="0" w:line="240" w:lineRule="auto"/>
        <w:jc w:val="both"/>
        <w:outlineLvl w:val="0"/>
        <w:rPr>
          <w:rFonts w:ascii="Times New Roman" w:hAnsi="Times New Roman"/>
          <w:sz w:val="24"/>
          <w:szCs w:val="24"/>
        </w:rPr>
      </w:pPr>
      <w:r w:rsidRPr="00C22568">
        <w:rPr>
          <w:rFonts w:ascii="Times New Roman" w:hAnsi="Times New Roman"/>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p>
    <w:p w:rsidR="002B3095" w:rsidRPr="00C22568" w:rsidRDefault="002B3095" w:rsidP="002B3095">
      <w:pPr>
        <w:pStyle w:val="ae"/>
        <w:numPr>
          <w:ilvl w:val="0"/>
          <w:numId w:val="21"/>
        </w:numPr>
        <w:autoSpaceDE w:val="0"/>
        <w:autoSpaceDN w:val="0"/>
        <w:adjustRightInd w:val="0"/>
        <w:spacing w:after="0" w:line="240" w:lineRule="auto"/>
        <w:jc w:val="both"/>
        <w:outlineLvl w:val="0"/>
        <w:rPr>
          <w:rFonts w:ascii="Times New Roman" w:hAnsi="Times New Roman"/>
          <w:sz w:val="24"/>
          <w:szCs w:val="24"/>
        </w:rPr>
      </w:pPr>
      <w:r w:rsidRPr="00C22568">
        <w:rPr>
          <w:rFonts w:ascii="Times New Roman" w:hAnsi="Times New Roman"/>
          <w:sz w:val="24"/>
          <w:szCs w:val="24"/>
        </w:rPr>
        <w:t>иных охраняемых законом данных: ______</w:t>
      </w:r>
      <w:r w:rsidR="001D73B9" w:rsidRPr="00C22568">
        <w:rPr>
          <w:rFonts w:ascii="Times New Roman" w:hAnsi="Times New Roman"/>
          <w:sz w:val="24"/>
          <w:szCs w:val="24"/>
        </w:rPr>
        <w:t>___________</w:t>
      </w:r>
      <w:r w:rsidRPr="00C22568">
        <w:rPr>
          <w:rFonts w:ascii="Times New Roman" w:hAnsi="Times New Roman"/>
          <w:sz w:val="24"/>
          <w:szCs w:val="24"/>
        </w:rPr>
        <w:t>_________________________.</w:t>
      </w:r>
    </w:p>
    <w:p w:rsidR="002B3095" w:rsidRPr="00C22568" w:rsidRDefault="002B3095" w:rsidP="001D73B9">
      <w:pPr>
        <w:autoSpaceDE w:val="0"/>
        <w:autoSpaceDN w:val="0"/>
        <w:adjustRightInd w:val="0"/>
        <w:ind w:firstLine="4395"/>
        <w:jc w:val="center"/>
        <w:outlineLvl w:val="0"/>
        <w:rPr>
          <w:sz w:val="18"/>
          <w:szCs w:val="18"/>
        </w:rPr>
      </w:pPr>
      <w:r w:rsidRPr="00C22568">
        <w:rPr>
          <w:sz w:val="18"/>
          <w:szCs w:val="18"/>
        </w:rPr>
        <w:t>(указать каких)</w:t>
      </w:r>
    </w:p>
    <w:p w:rsidR="002B3095" w:rsidRPr="00C22568" w:rsidRDefault="002B3095" w:rsidP="002B3095">
      <w:pPr>
        <w:pStyle w:val="ae"/>
        <w:autoSpaceDE w:val="0"/>
        <w:autoSpaceDN w:val="0"/>
        <w:adjustRightInd w:val="0"/>
        <w:spacing w:after="0" w:line="240" w:lineRule="auto"/>
        <w:ind w:left="0" w:firstLine="567"/>
        <w:jc w:val="both"/>
        <w:outlineLvl w:val="0"/>
        <w:rPr>
          <w:rFonts w:ascii="Times New Roman" w:hAnsi="Times New Roman"/>
          <w:sz w:val="24"/>
          <w:szCs w:val="24"/>
        </w:rPr>
      </w:pPr>
      <w:r w:rsidRPr="00C22568">
        <w:rPr>
          <w:rFonts w:ascii="Times New Roman" w:hAnsi="Times New Roman"/>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p>
    <w:p w:rsidR="002B3095" w:rsidRPr="00C22568" w:rsidRDefault="002B3095" w:rsidP="001D73B9">
      <w:pPr>
        <w:pStyle w:val="ae"/>
        <w:numPr>
          <w:ilvl w:val="0"/>
          <w:numId w:val="21"/>
        </w:numPr>
        <w:tabs>
          <w:tab w:val="left" w:pos="1134"/>
        </w:tabs>
        <w:autoSpaceDE w:val="0"/>
        <w:autoSpaceDN w:val="0"/>
        <w:adjustRightInd w:val="0"/>
        <w:spacing w:after="0" w:line="240" w:lineRule="auto"/>
        <w:ind w:hanging="11"/>
        <w:jc w:val="both"/>
        <w:outlineLvl w:val="0"/>
        <w:rPr>
          <w:rFonts w:ascii="Times New Roman" w:hAnsi="Times New Roman"/>
          <w:sz w:val="24"/>
          <w:szCs w:val="24"/>
        </w:rPr>
      </w:pPr>
      <w:r w:rsidRPr="00C22568">
        <w:rPr>
          <w:rFonts w:ascii="Times New Roman" w:hAnsi="Times New Roman"/>
          <w:sz w:val="24"/>
          <w:szCs w:val="24"/>
        </w:rPr>
        <w:t>запрет на разглашение указанных сведений;</w:t>
      </w:r>
    </w:p>
    <w:p w:rsidR="002B3095" w:rsidRPr="00C22568" w:rsidRDefault="002B3095" w:rsidP="001D73B9">
      <w:pPr>
        <w:pStyle w:val="ae"/>
        <w:numPr>
          <w:ilvl w:val="0"/>
          <w:numId w:val="21"/>
        </w:numPr>
        <w:tabs>
          <w:tab w:val="left" w:pos="1134"/>
        </w:tabs>
        <w:autoSpaceDE w:val="0"/>
        <w:autoSpaceDN w:val="0"/>
        <w:adjustRightInd w:val="0"/>
        <w:spacing w:after="0" w:line="240" w:lineRule="auto"/>
        <w:ind w:hanging="11"/>
        <w:jc w:val="both"/>
        <w:outlineLvl w:val="0"/>
        <w:rPr>
          <w:rFonts w:ascii="Times New Roman" w:hAnsi="Times New Roman"/>
          <w:sz w:val="24"/>
          <w:szCs w:val="24"/>
        </w:rPr>
      </w:pPr>
      <w:r w:rsidRPr="00C22568">
        <w:rPr>
          <w:rFonts w:ascii="Times New Roman" w:hAnsi="Times New Roman"/>
          <w:sz w:val="24"/>
          <w:szCs w:val="24"/>
        </w:rPr>
        <w:t>требования к специальному режиму хранения указанных сведений и доступа к ним;</w:t>
      </w:r>
    </w:p>
    <w:p w:rsidR="002B3095" w:rsidRPr="00C22568" w:rsidRDefault="002B3095" w:rsidP="001D73B9">
      <w:pPr>
        <w:pStyle w:val="ae"/>
        <w:numPr>
          <w:ilvl w:val="0"/>
          <w:numId w:val="21"/>
        </w:numPr>
        <w:tabs>
          <w:tab w:val="left" w:pos="1134"/>
        </w:tabs>
        <w:autoSpaceDE w:val="0"/>
        <w:autoSpaceDN w:val="0"/>
        <w:adjustRightInd w:val="0"/>
        <w:spacing w:after="0" w:line="240" w:lineRule="auto"/>
        <w:ind w:hanging="11"/>
        <w:jc w:val="both"/>
        <w:outlineLvl w:val="0"/>
        <w:rPr>
          <w:rFonts w:ascii="Times New Roman" w:hAnsi="Times New Roman"/>
          <w:sz w:val="24"/>
          <w:szCs w:val="24"/>
        </w:rPr>
      </w:pPr>
      <w:r w:rsidRPr="00C22568">
        <w:rPr>
          <w:rFonts w:ascii="Times New Roman" w:hAnsi="Times New Roman"/>
          <w:sz w:val="24"/>
          <w:szCs w:val="24"/>
        </w:rPr>
        <w:t>ответственность за утрату документов, содержащих указанные сведения, или за разглашение таких сведений.</w:t>
      </w:r>
    </w:p>
    <w:p w:rsidR="002B3095" w:rsidRPr="00C22568" w:rsidRDefault="002B3095" w:rsidP="002B3095">
      <w:pPr>
        <w:pStyle w:val="ae"/>
        <w:autoSpaceDE w:val="0"/>
        <w:autoSpaceDN w:val="0"/>
        <w:adjustRightInd w:val="0"/>
        <w:spacing w:after="0" w:line="240" w:lineRule="auto"/>
        <w:jc w:val="both"/>
        <w:outlineLvl w:val="0"/>
        <w:rPr>
          <w:rFonts w:ascii="Times New Roman" w:hAnsi="Times New Roman"/>
          <w:sz w:val="24"/>
          <w:szCs w:val="24"/>
        </w:rPr>
      </w:pPr>
    </w:p>
    <w:p w:rsidR="002B3095" w:rsidRPr="00C22568" w:rsidRDefault="002B3095" w:rsidP="002B3095">
      <w:pPr>
        <w:pStyle w:val="ae"/>
        <w:autoSpaceDE w:val="0"/>
        <w:autoSpaceDN w:val="0"/>
        <w:adjustRightInd w:val="0"/>
        <w:spacing w:after="0" w:line="240" w:lineRule="auto"/>
        <w:ind w:left="0" w:firstLine="720"/>
        <w:jc w:val="both"/>
        <w:outlineLvl w:val="0"/>
        <w:rPr>
          <w:rFonts w:ascii="Times New Roman" w:hAnsi="Times New Roman"/>
          <w:sz w:val="24"/>
          <w:szCs w:val="24"/>
        </w:rPr>
      </w:pPr>
      <w:r w:rsidRPr="00C22568">
        <w:rPr>
          <w:rFonts w:ascii="Times New Roman" w:hAnsi="Times New Roman"/>
          <w:sz w:val="24"/>
          <w:szCs w:val="24"/>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2B3095" w:rsidRPr="00C22568" w:rsidRDefault="002B3095" w:rsidP="002B3095">
      <w:pPr>
        <w:pStyle w:val="ae"/>
        <w:autoSpaceDE w:val="0"/>
        <w:autoSpaceDN w:val="0"/>
        <w:adjustRightInd w:val="0"/>
        <w:spacing w:after="0" w:line="240" w:lineRule="auto"/>
        <w:jc w:val="both"/>
        <w:outlineLvl w:val="0"/>
        <w:rPr>
          <w:rFonts w:ascii="Times New Roman" w:hAnsi="Times New Roman"/>
          <w:sz w:val="24"/>
          <w:szCs w:val="24"/>
        </w:rPr>
      </w:pPr>
    </w:p>
    <w:p w:rsidR="002B3095" w:rsidRPr="00C22568" w:rsidRDefault="002B3095" w:rsidP="002B3095">
      <w:pPr>
        <w:pStyle w:val="ae"/>
        <w:autoSpaceDE w:val="0"/>
        <w:autoSpaceDN w:val="0"/>
        <w:adjustRightInd w:val="0"/>
        <w:spacing w:after="0" w:line="240" w:lineRule="auto"/>
        <w:jc w:val="both"/>
        <w:outlineLvl w:val="0"/>
        <w:rPr>
          <w:rFonts w:ascii="Times New Roman" w:hAnsi="Times New Roman"/>
          <w:sz w:val="24"/>
          <w:szCs w:val="24"/>
        </w:rPr>
      </w:pPr>
      <w:r w:rsidRPr="00C22568">
        <w:rPr>
          <w:rFonts w:ascii="Times New Roman" w:hAnsi="Times New Roman"/>
          <w:sz w:val="24"/>
          <w:szCs w:val="24"/>
        </w:rPr>
        <w:t>Настоящее согласие действует в течение 1 (одного) года с даты его подписания.</w:t>
      </w:r>
    </w:p>
    <w:p w:rsidR="002B3095" w:rsidRDefault="002B3095" w:rsidP="002B3095">
      <w:pPr>
        <w:pStyle w:val="ae"/>
        <w:autoSpaceDE w:val="0"/>
        <w:autoSpaceDN w:val="0"/>
        <w:adjustRightInd w:val="0"/>
        <w:spacing w:after="0" w:line="240" w:lineRule="auto"/>
        <w:jc w:val="both"/>
        <w:outlineLvl w:val="0"/>
        <w:rPr>
          <w:rFonts w:ascii="Times New Roman" w:hAnsi="Times New Roman"/>
          <w:sz w:val="24"/>
          <w:szCs w:val="24"/>
        </w:rPr>
      </w:pPr>
    </w:p>
    <w:p w:rsidR="009659AE" w:rsidRPr="00C22568" w:rsidRDefault="009659AE" w:rsidP="002B3095">
      <w:pPr>
        <w:pStyle w:val="ae"/>
        <w:autoSpaceDE w:val="0"/>
        <w:autoSpaceDN w:val="0"/>
        <w:adjustRightInd w:val="0"/>
        <w:spacing w:after="0" w:line="240" w:lineRule="auto"/>
        <w:jc w:val="both"/>
        <w:outlineLvl w:val="0"/>
        <w:rPr>
          <w:rFonts w:ascii="Times New Roman" w:hAnsi="Times New Roman"/>
          <w:sz w:val="24"/>
          <w:szCs w:val="24"/>
        </w:rPr>
      </w:pPr>
    </w:p>
    <w:p w:rsidR="002B3095" w:rsidRPr="00C22568" w:rsidRDefault="002B3095" w:rsidP="001D73B9">
      <w:pPr>
        <w:autoSpaceDE w:val="0"/>
        <w:autoSpaceDN w:val="0"/>
        <w:adjustRightInd w:val="0"/>
        <w:jc w:val="both"/>
        <w:outlineLvl w:val="0"/>
      </w:pPr>
      <w:r w:rsidRPr="00C22568">
        <w:t>______________________                                      ___________________________</w:t>
      </w:r>
    </w:p>
    <w:p w:rsidR="002B3095" w:rsidRPr="001D73B9" w:rsidRDefault="002B3095" w:rsidP="002B3095">
      <w:pPr>
        <w:autoSpaceDE w:val="0"/>
        <w:autoSpaceDN w:val="0"/>
        <w:adjustRightInd w:val="0"/>
        <w:outlineLvl w:val="0"/>
        <w:rPr>
          <w:sz w:val="18"/>
          <w:szCs w:val="18"/>
        </w:rPr>
      </w:pPr>
      <w:r w:rsidRPr="00C22568">
        <w:rPr>
          <w:sz w:val="18"/>
          <w:szCs w:val="18"/>
        </w:rPr>
        <w:t xml:space="preserve">                             (дата)</w:t>
      </w:r>
      <w:r w:rsidRPr="00C22568">
        <w:rPr>
          <w:sz w:val="18"/>
          <w:szCs w:val="18"/>
        </w:rPr>
        <w:tab/>
      </w:r>
      <w:r w:rsidRPr="00C22568">
        <w:rPr>
          <w:sz w:val="18"/>
          <w:szCs w:val="18"/>
        </w:rPr>
        <w:tab/>
      </w:r>
      <w:r w:rsidRPr="00C22568">
        <w:rPr>
          <w:sz w:val="18"/>
          <w:szCs w:val="18"/>
        </w:rPr>
        <w:tab/>
      </w:r>
      <w:r w:rsidRPr="00C22568">
        <w:rPr>
          <w:sz w:val="18"/>
          <w:szCs w:val="18"/>
        </w:rPr>
        <w:tab/>
      </w:r>
      <w:r w:rsidRPr="00C22568">
        <w:rPr>
          <w:sz w:val="18"/>
          <w:szCs w:val="18"/>
        </w:rPr>
        <w:tab/>
      </w:r>
      <w:r w:rsidRPr="00C22568">
        <w:rPr>
          <w:sz w:val="18"/>
          <w:szCs w:val="18"/>
        </w:rPr>
        <w:tab/>
        <w:t xml:space="preserve">              (подпись)</w:t>
      </w:r>
    </w:p>
    <w:p w:rsidR="002B3095" w:rsidRPr="00C128AB" w:rsidRDefault="002B3095" w:rsidP="002B3095">
      <w:pPr>
        <w:autoSpaceDE w:val="0"/>
        <w:autoSpaceDN w:val="0"/>
        <w:adjustRightInd w:val="0"/>
        <w:outlineLvl w:val="0"/>
      </w:pPr>
    </w:p>
    <w:sectPr w:rsidR="002B3095" w:rsidRPr="00C128AB" w:rsidSect="009659AE">
      <w:pgSz w:w="11906" w:h="16838"/>
      <w:pgMar w:top="851" w:right="851" w:bottom="851"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B4F" w:rsidRDefault="00122B4F">
      <w:r>
        <w:separator/>
      </w:r>
    </w:p>
  </w:endnote>
  <w:endnote w:type="continuationSeparator" w:id="0">
    <w:p w:rsidR="00122B4F" w:rsidRDefault="00122B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neva">
    <w:panose1 w:val="020B050303040404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4BC" w:rsidRDefault="002053F9">
    <w:pPr>
      <w:pStyle w:val="a4"/>
      <w:ind w:right="360"/>
    </w:pPr>
    <w:r>
      <w:rPr>
        <w:noProof/>
        <w:lang w:eastAsia="ru-RU"/>
      </w:rPr>
      <w:pict>
        <v:shapetype id="_x0000_t202" coordsize="21600,21600" o:spt="202" path="m,l,21600r21600,l21600,xe">
          <v:stroke joinstyle="miter"/>
          <v:path gradientshapeok="t" o:connecttype="rect"/>
        </v:shapetype>
        <v:shape id="Text Box 2" o:spid="_x0000_s10241" type="#_x0000_t202" style="position:absolute;margin-left:568.3pt;margin-top:.05pt;width:1.1pt;height:11.4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" stroked="f">
          <v:fill opacity="0"/>
          <v:textbox inset="0,0,0,0">
            <w:txbxContent>
              <w:p w:rsidR="00AD14BC" w:rsidRDefault="00AD14BC">
                <w:pPr>
                  <w:pStyle w:val="a4"/>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B4F" w:rsidRDefault="00122B4F">
      <w:r>
        <w:separator/>
      </w:r>
    </w:p>
  </w:footnote>
  <w:footnote w:type="continuationSeparator" w:id="0">
    <w:p w:rsidR="00122B4F" w:rsidRDefault="00122B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CE81A78"/>
    <w:name w:val="WW8Num1"/>
    <w:lvl w:ilvl="0">
      <w:start w:val="4"/>
      <w:numFmt w:val="decimal"/>
      <w:lvlText w:val="%1."/>
      <w:lvlJc w:val="left"/>
      <w:pPr>
        <w:tabs>
          <w:tab w:val="num" w:pos="900"/>
        </w:tabs>
        <w:ind w:left="900" w:hanging="360"/>
      </w:pPr>
      <w:rPr>
        <w:rFonts w:ascii="Times New Roman" w:hAnsi="Times New Roman" w:cs="Times New Roman"/>
        <w:b/>
        <w:i w:val="0"/>
        <w:sz w:val="24"/>
        <w:szCs w:val="24"/>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
    <w:nsid w:val="00000002"/>
    <w:multiLevelType w:val="multilevel"/>
    <w:tmpl w:val="DB84FE7E"/>
    <w:name w:val="WW8Num2"/>
    <w:lvl w:ilvl="0">
      <w:start w:val="1"/>
      <w:numFmt w:val="decimal"/>
      <w:lvlText w:val="%1."/>
      <w:lvlJc w:val="left"/>
      <w:pPr>
        <w:tabs>
          <w:tab w:val="num" w:pos="900"/>
        </w:tabs>
        <w:ind w:left="900" w:hanging="360"/>
      </w:pPr>
      <w:rPr>
        <w:rFonts w:cs="Times New Roman"/>
        <w:b/>
      </w:rPr>
    </w:lvl>
    <w:lvl w:ilvl="1">
      <w:start w:val="1"/>
      <w:numFmt w:val="decimal"/>
      <w:lvlText w:val="%1.%2."/>
      <w:lvlJc w:val="left"/>
      <w:pPr>
        <w:tabs>
          <w:tab w:val="num" w:pos="1164"/>
        </w:tabs>
        <w:ind w:left="370" w:firstLine="340"/>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F141B67"/>
    <w:multiLevelType w:val="hybridMultilevel"/>
    <w:tmpl w:val="CD50F5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1C37BC"/>
    <w:multiLevelType w:val="multilevel"/>
    <w:tmpl w:val="9DC03B9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sz w:val="24"/>
        <w:szCs w:val="24"/>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25125670"/>
    <w:multiLevelType w:val="multilevel"/>
    <w:tmpl w:val="6C42A7DE"/>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nsid w:val="37905CF1"/>
    <w:multiLevelType w:val="singleLevel"/>
    <w:tmpl w:val="9C0CFFEA"/>
    <w:lvl w:ilvl="0">
      <w:start w:val="5"/>
      <w:numFmt w:val="decimal"/>
      <w:lvlText w:val="5.%1."/>
      <w:legacy w:legacy="1" w:legacySpace="0" w:legacyIndent="408"/>
      <w:lvlJc w:val="left"/>
      <w:rPr>
        <w:rFonts w:ascii="Times New Roman" w:hAnsi="Times New Roman" w:cs="Times New Roman" w:hint="default"/>
      </w:rPr>
    </w:lvl>
  </w:abstractNum>
  <w:abstractNum w:abstractNumId="7">
    <w:nsid w:val="3A9521E0"/>
    <w:multiLevelType w:val="multilevel"/>
    <w:tmpl w:val="A688188E"/>
    <w:lvl w:ilvl="0">
      <w:start w:val="1"/>
      <w:numFmt w:val="decimal"/>
      <w:lvlText w:val="%1."/>
      <w:lvlJc w:val="left"/>
      <w:pPr>
        <w:ind w:left="705" w:hanging="360"/>
      </w:pPr>
      <w:rPr>
        <w:rFonts w:hint="default"/>
      </w:rPr>
    </w:lvl>
    <w:lvl w:ilvl="1">
      <w:start w:val="1"/>
      <w:numFmt w:val="decimal"/>
      <w:isLgl/>
      <w:lvlText w:val="%1.%2"/>
      <w:lvlJc w:val="left"/>
      <w:pPr>
        <w:ind w:left="1485" w:hanging="780"/>
      </w:pPr>
      <w:rPr>
        <w:rFonts w:hint="default"/>
      </w:rPr>
    </w:lvl>
    <w:lvl w:ilvl="2">
      <w:start w:val="1"/>
      <w:numFmt w:val="decimal"/>
      <w:isLgl/>
      <w:lvlText w:val="%1.%2.%3"/>
      <w:lvlJc w:val="left"/>
      <w:pPr>
        <w:ind w:left="1845" w:hanging="780"/>
      </w:pPr>
      <w:rPr>
        <w:rFonts w:hint="default"/>
      </w:rPr>
    </w:lvl>
    <w:lvl w:ilvl="3">
      <w:start w:val="1"/>
      <w:numFmt w:val="decimal"/>
      <w:isLgl/>
      <w:lvlText w:val="%1.%2.%3.%4"/>
      <w:lvlJc w:val="left"/>
      <w:pPr>
        <w:ind w:left="2205" w:hanging="78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945" w:hanging="1440"/>
      </w:pPr>
      <w:rPr>
        <w:rFonts w:hint="default"/>
      </w:rPr>
    </w:lvl>
    <w:lvl w:ilvl="7">
      <w:start w:val="1"/>
      <w:numFmt w:val="decimal"/>
      <w:isLgl/>
      <w:lvlText w:val="%1.%2.%3.%4.%5.%6.%7.%8"/>
      <w:lvlJc w:val="left"/>
      <w:pPr>
        <w:ind w:left="4305" w:hanging="1440"/>
      </w:pPr>
      <w:rPr>
        <w:rFonts w:hint="default"/>
      </w:rPr>
    </w:lvl>
    <w:lvl w:ilvl="8">
      <w:start w:val="1"/>
      <w:numFmt w:val="decimal"/>
      <w:isLgl/>
      <w:lvlText w:val="%1.%2.%3.%4.%5.%6.%7.%8.%9"/>
      <w:lvlJc w:val="left"/>
      <w:pPr>
        <w:ind w:left="5025" w:hanging="1800"/>
      </w:pPr>
      <w:rPr>
        <w:rFonts w:hint="default"/>
      </w:rPr>
    </w:lvl>
  </w:abstractNum>
  <w:abstractNum w:abstractNumId="8">
    <w:nsid w:val="3F281102"/>
    <w:multiLevelType w:val="multilevel"/>
    <w:tmpl w:val="D6CA9A1E"/>
    <w:lvl w:ilvl="0">
      <w:start w:val="1"/>
      <w:numFmt w:val="decimal"/>
      <w:lvlText w:val="%1."/>
      <w:lvlJc w:val="left"/>
      <w:pPr>
        <w:ind w:left="786" w:hanging="360"/>
      </w:pPr>
      <w:rPr>
        <w:rFonts w:cs="Times New Roman" w:hint="default"/>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F4D2169"/>
    <w:multiLevelType w:val="multilevel"/>
    <w:tmpl w:val="E7D2080A"/>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D7B2469"/>
    <w:multiLevelType w:val="hybridMultilevel"/>
    <w:tmpl w:val="FAC8862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638E794E"/>
    <w:multiLevelType w:val="multilevel"/>
    <w:tmpl w:val="D1DEE5E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41B23E3"/>
    <w:multiLevelType w:val="hybridMultilevel"/>
    <w:tmpl w:val="D44E3EDE"/>
    <w:lvl w:ilvl="0" w:tplc="488A6614">
      <w:start w:val="2"/>
      <w:numFmt w:val="decimal"/>
      <w:lvlText w:val="4.%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42F2765"/>
    <w:multiLevelType w:val="multilevel"/>
    <w:tmpl w:val="3DBCA55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1567"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16">
    <w:nsid w:val="72AA3D0B"/>
    <w:multiLevelType w:val="hybridMultilevel"/>
    <w:tmpl w:val="D41E391C"/>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31D5D88"/>
    <w:multiLevelType w:val="multilevel"/>
    <w:tmpl w:val="CDB666E2"/>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33E52D5"/>
    <w:multiLevelType w:val="hybridMultilevel"/>
    <w:tmpl w:val="087E1D50"/>
    <w:lvl w:ilvl="0" w:tplc="91422AA8">
      <w:start w:val="1"/>
      <w:numFmt w:val="bullet"/>
      <w:lvlText w:val="-"/>
      <w:lvlJc w:val="left"/>
      <w:pPr>
        <w:ind w:left="720" w:hanging="360"/>
      </w:pPr>
      <w:rPr>
        <w:rFonts w:ascii="Tahoma" w:hAnsi="Tahoma"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63F10A6"/>
    <w:multiLevelType w:val="hybridMultilevel"/>
    <w:tmpl w:val="7B82B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77225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7A5389E"/>
    <w:multiLevelType w:val="singleLevel"/>
    <w:tmpl w:val="95B6F1E6"/>
    <w:lvl w:ilvl="0">
      <w:start w:val="1"/>
      <w:numFmt w:val="decimal"/>
      <w:lvlText w:val="2.%1."/>
      <w:legacy w:legacy="1" w:legacySpace="0" w:legacyIndent="422"/>
      <w:lvlJc w:val="left"/>
      <w:rPr>
        <w:rFonts w:ascii="Times New Roman" w:hAnsi="Times New Roman" w:cs="Times New Roman" w:hint="default"/>
      </w:rPr>
    </w:lvl>
  </w:abstractNum>
  <w:num w:numId="1">
    <w:abstractNumId w:val="0"/>
  </w:num>
  <w:num w:numId="2">
    <w:abstractNumId w:val="1"/>
  </w:num>
  <w:num w:numId="3">
    <w:abstractNumId w:val="8"/>
  </w:num>
  <w:num w:numId="4">
    <w:abstractNumId w:val="0"/>
    <w:lvlOverride w:ilvl="0">
      <w:startOverride w:val="6"/>
    </w:lvlOverride>
  </w:num>
  <w:num w:numId="5">
    <w:abstractNumId w:val="3"/>
  </w:num>
  <w:num w:numId="6">
    <w:abstractNumId w:val="17"/>
  </w:num>
  <w:num w:numId="7">
    <w:abstractNumId w:val="11"/>
  </w:num>
  <w:num w:numId="8">
    <w:abstractNumId w:val="22"/>
  </w:num>
  <w:num w:numId="9">
    <w:abstractNumId w:val="15"/>
  </w:num>
  <w:num w:numId="10">
    <w:abstractNumId w:val="6"/>
  </w:num>
  <w:num w:numId="11">
    <w:abstractNumId w:val="19"/>
  </w:num>
  <w:num w:numId="12">
    <w:abstractNumId w:val="5"/>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7"/>
  </w:num>
  <w:num w:numId="17">
    <w:abstractNumId w:val="10"/>
  </w:num>
  <w:num w:numId="18">
    <w:abstractNumId w:val="13"/>
  </w:num>
  <w:num w:numId="19">
    <w:abstractNumId w:val="16"/>
  </w:num>
  <w:num w:numId="20">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4"/>
  </w:num>
  <w:num w:numId="24">
    <w:abstractNumId w:val="2"/>
  </w:num>
  <w:num w:numId="25">
    <w:abstractNumId w:val="9"/>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drawingGridHorizontalSpacing w:val="120"/>
  <w:displayHorizontalDrawingGridEvery w:val="2"/>
  <w:characterSpacingControl w:val="doNotCompress"/>
  <w:hdrShapeDefaults>
    <o:shapedefaults v:ext="edit" spidmax="11266"/>
    <o:shapelayout v:ext="edit">
      <o:idmap v:ext="edit" data="10"/>
    </o:shapelayout>
  </w:hdrShapeDefaults>
  <w:footnotePr>
    <w:pos w:val="beneathText"/>
    <w:footnote w:id="-1"/>
    <w:footnote w:id="0"/>
  </w:footnotePr>
  <w:endnotePr>
    <w:endnote w:id="-1"/>
    <w:endnote w:id="0"/>
  </w:endnotePr>
  <w:compat/>
  <w:rsids>
    <w:rsidRoot w:val="008465F1"/>
    <w:rsid w:val="00000A00"/>
    <w:rsid w:val="00000F53"/>
    <w:rsid w:val="0000434A"/>
    <w:rsid w:val="0000687C"/>
    <w:rsid w:val="0001276B"/>
    <w:rsid w:val="00015313"/>
    <w:rsid w:val="00016F3B"/>
    <w:rsid w:val="00030033"/>
    <w:rsid w:val="00031319"/>
    <w:rsid w:val="00032CE9"/>
    <w:rsid w:val="00042928"/>
    <w:rsid w:val="00044F29"/>
    <w:rsid w:val="00050BA0"/>
    <w:rsid w:val="0005291B"/>
    <w:rsid w:val="0005364C"/>
    <w:rsid w:val="00054882"/>
    <w:rsid w:val="00055BE0"/>
    <w:rsid w:val="00056D02"/>
    <w:rsid w:val="000615E7"/>
    <w:rsid w:val="0006746F"/>
    <w:rsid w:val="00067E07"/>
    <w:rsid w:val="00070B20"/>
    <w:rsid w:val="00070B7F"/>
    <w:rsid w:val="00071962"/>
    <w:rsid w:val="00075A82"/>
    <w:rsid w:val="00075E3C"/>
    <w:rsid w:val="000770D9"/>
    <w:rsid w:val="00084437"/>
    <w:rsid w:val="000847C4"/>
    <w:rsid w:val="00084B2B"/>
    <w:rsid w:val="000868A2"/>
    <w:rsid w:val="00086FDB"/>
    <w:rsid w:val="00087FB1"/>
    <w:rsid w:val="0009780B"/>
    <w:rsid w:val="000A7D95"/>
    <w:rsid w:val="000B1E23"/>
    <w:rsid w:val="000B211F"/>
    <w:rsid w:val="000B582C"/>
    <w:rsid w:val="000B7AEF"/>
    <w:rsid w:val="000B7F9C"/>
    <w:rsid w:val="000C0986"/>
    <w:rsid w:val="000C36D4"/>
    <w:rsid w:val="000C77A3"/>
    <w:rsid w:val="000E074A"/>
    <w:rsid w:val="000E397E"/>
    <w:rsid w:val="000F360E"/>
    <w:rsid w:val="00114A6A"/>
    <w:rsid w:val="001176F9"/>
    <w:rsid w:val="00122B4F"/>
    <w:rsid w:val="00125DB0"/>
    <w:rsid w:val="00127343"/>
    <w:rsid w:val="00127A5D"/>
    <w:rsid w:val="00127AAB"/>
    <w:rsid w:val="00130B96"/>
    <w:rsid w:val="00134BD5"/>
    <w:rsid w:val="00137381"/>
    <w:rsid w:val="0014463D"/>
    <w:rsid w:val="00150661"/>
    <w:rsid w:val="00164A84"/>
    <w:rsid w:val="001724EB"/>
    <w:rsid w:val="00173345"/>
    <w:rsid w:val="00175008"/>
    <w:rsid w:val="00184E34"/>
    <w:rsid w:val="0018567F"/>
    <w:rsid w:val="00186561"/>
    <w:rsid w:val="001915F6"/>
    <w:rsid w:val="001A0201"/>
    <w:rsid w:val="001A3507"/>
    <w:rsid w:val="001B024A"/>
    <w:rsid w:val="001B3EFD"/>
    <w:rsid w:val="001B6361"/>
    <w:rsid w:val="001C29A3"/>
    <w:rsid w:val="001C2D1B"/>
    <w:rsid w:val="001C42FC"/>
    <w:rsid w:val="001D0A0F"/>
    <w:rsid w:val="001D4ADF"/>
    <w:rsid w:val="001D73B9"/>
    <w:rsid w:val="001E161A"/>
    <w:rsid w:val="001E47F2"/>
    <w:rsid w:val="001F1A67"/>
    <w:rsid w:val="001F42E1"/>
    <w:rsid w:val="001F7DED"/>
    <w:rsid w:val="00202894"/>
    <w:rsid w:val="00202C36"/>
    <w:rsid w:val="002053F9"/>
    <w:rsid w:val="00206775"/>
    <w:rsid w:val="00207DC1"/>
    <w:rsid w:val="0021062C"/>
    <w:rsid w:val="00211A53"/>
    <w:rsid w:val="00215D32"/>
    <w:rsid w:val="00217D74"/>
    <w:rsid w:val="00235F9B"/>
    <w:rsid w:val="002534AC"/>
    <w:rsid w:val="0025470C"/>
    <w:rsid w:val="002556F4"/>
    <w:rsid w:val="00270F28"/>
    <w:rsid w:val="00271853"/>
    <w:rsid w:val="00273598"/>
    <w:rsid w:val="00291D38"/>
    <w:rsid w:val="0029201E"/>
    <w:rsid w:val="00294BCE"/>
    <w:rsid w:val="00294E5D"/>
    <w:rsid w:val="0029600E"/>
    <w:rsid w:val="002A3DAC"/>
    <w:rsid w:val="002A3F03"/>
    <w:rsid w:val="002A3FC1"/>
    <w:rsid w:val="002A7284"/>
    <w:rsid w:val="002B1A7E"/>
    <w:rsid w:val="002B3095"/>
    <w:rsid w:val="002B56E4"/>
    <w:rsid w:val="002C0058"/>
    <w:rsid w:val="002C25A6"/>
    <w:rsid w:val="002C2F9F"/>
    <w:rsid w:val="002C3D79"/>
    <w:rsid w:val="002C5A35"/>
    <w:rsid w:val="002C7026"/>
    <w:rsid w:val="002D2FF7"/>
    <w:rsid w:val="002D3FA0"/>
    <w:rsid w:val="002E1B8D"/>
    <w:rsid w:val="002E2ADD"/>
    <w:rsid w:val="002E4E13"/>
    <w:rsid w:val="002F0CC9"/>
    <w:rsid w:val="003113B3"/>
    <w:rsid w:val="00317668"/>
    <w:rsid w:val="00322E9C"/>
    <w:rsid w:val="0033007B"/>
    <w:rsid w:val="003334A4"/>
    <w:rsid w:val="00335827"/>
    <w:rsid w:val="0033629F"/>
    <w:rsid w:val="00340192"/>
    <w:rsid w:val="00361F86"/>
    <w:rsid w:val="003639B0"/>
    <w:rsid w:val="00366663"/>
    <w:rsid w:val="00372C35"/>
    <w:rsid w:val="00374B42"/>
    <w:rsid w:val="003752FA"/>
    <w:rsid w:val="00377938"/>
    <w:rsid w:val="00384C05"/>
    <w:rsid w:val="003A39A2"/>
    <w:rsid w:val="003A672C"/>
    <w:rsid w:val="003B18B6"/>
    <w:rsid w:val="003B1973"/>
    <w:rsid w:val="003C55FE"/>
    <w:rsid w:val="003C5AB1"/>
    <w:rsid w:val="003C6B9A"/>
    <w:rsid w:val="003D147F"/>
    <w:rsid w:val="003D1AA6"/>
    <w:rsid w:val="003D36B0"/>
    <w:rsid w:val="003D4F26"/>
    <w:rsid w:val="003D4F7B"/>
    <w:rsid w:val="003E0047"/>
    <w:rsid w:val="003E0392"/>
    <w:rsid w:val="003E0D20"/>
    <w:rsid w:val="003E1C00"/>
    <w:rsid w:val="003E3D6E"/>
    <w:rsid w:val="003F340E"/>
    <w:rsid w:val="003F416D"/>
    <w:rsid w:val="003F4494"/>
    <w:rsid w:val="003F7965"/>
    <w:rsid w:val="00401EB1"/>
    <w:rsid w:val="0040217A"/>
    <w:rsid w:val="004037B5"/>
    <w:rsid w:val="00413487"/>
    <w:rsid w:val="00416C0C"/>
    <w:rsid w:val="0041747A"/>
    <w:rsid w:val="00417619"/>
    <w:rsid w:val="0042031E"/>
    <w:rsid w:val="00421BD5"/>
    <w:rsid w:val="0043523B"/>
    <w:rsid w:val="00442A1F"/>
    <w:rsid w:val="00450C03"/>
    <w:rsid w:val="00451378"/>
    <w:rsid w:val="0046125E"/>
    <w:rsid w:val="0046495C"/>
    <w:rsid w:val="0046500F"/>
    <w:rsid w:val="00465B5F"/>
    <w:rsid w:val="00467DBD"/>
    <w:rsid w:val="004749BF"/>
    <w:rsid w:val="00476073"/>
    <w:rsid w:val="00480663"/>
    <w:rsid w:val="00491B7D"/>
    <w:rsid w:val="00493198"/>
    <w:rsid w:val="00496B2D"/>
    <w:rsid w:val="00497F4A"/>
    <w:rsid w:val="004A0DC6"/>
    <w:rsid w:val="004A2987"/>
    <w:rsid w:val="004A5F29"/>
    <w:rsid w:val="004A6A78"/>
    <w:rsid w:val="004B00ED"/>
    <w:rsid w:val="004B21D5"/>
    <w:rsid w:val="004C096A"/>
    <w:rsid w:val="004C0CF7"/>
    <w:rsid w:val="004C7884"/>
    <w:rsid w:val="004D0C4B"/>
    <w:rsid w:val="004D1BFF"/>
    <w:rsid w:val="004D4BC3"/>
    <w:rsid w:val="004D770F"/>
    <w:rsid w:val="004E3AB1"/>
    <w:rsid w:val="004F4CFE"/>
    <w:rsid w:val="004F5EBB"/>
    <w:rsid w:val="004F77B0"/>
    <w:rsid w:val="004F7B86"/>
    <w:rsid w:val="004F7C1F"/>
    <w:rsid w:val="004F7CB0"/>
    <w:rsid w:val="0050007A"/>
    <w:rsid w:val="00500DD2"/>
    <w:rsid w:val="00501DBA"/>
    <w:rsid w:val="00511162"/>
    <w:rsid w:val="00521DE5"/>
    <w:rsid w:val="00526205"/>
    <w:rsid w:val="00527717"/>
    <w:rsid w:val="00530C40"/>
    <w:rsid w:val="00537D74"/>
    <w:rsid w:val="00543960"/>
    <w:rsid w:val="00550220"/>
    <w:rsid w:val="0055042B"/>
    <w:rsid w:val="00556E20"/>
    <w:rsid w:val="0056244B"/>
    <w:rsid w:val="00563EFB"/>
    <w:rsid w:val="0056722A"/>
    <w:rsid w:val="00574A7C"/>
    <w:rsid w:val="005768C7"/>
    <w:rsid w:val="00583378"/>
    <w:rsid w:val="00583F69"/>
    <w:rsid w:val="00585F9A"/>
    <w:rsid w:val="0059343C"/>
    <w:rsid w:val="00594F60"/>
    <w:rsid w:val="00595247"/>
    <w:rsid w:val="00595416"/>
    <w:rsid w:val="005A2F0E"/>
    <w:rsid w:val="005A348B"/>
    <w:rsid w:val="005B0B76"/>
    <w:rsid w:val="005B1485"/>
    <w:rsid w:val="005B4AD4"/>
    <w:rsid w:val="005C364A"/>
    <w:rsid w:val="005C460D"/>
    <w:rsid w:val="005C6DCE"/>
    <w:rsid w:val="005D3EB2"/>
    <w:rsid w:val="005D5714"/>
    <w:rsid w:val="005F2CB5"/>
    <w:rsid w:val="00600791"/>
    <w:rsid w:val="006020D3"/>
    <w:rsid w:val="0060455A"/>
    <w:rsid w:val="006045C9"/>
    <w:rsid w:val="006062EA"/>
    <w:rsid w:val="0060790A"/>
    <w:rsid w:val="006141A1"/>
    <w:rsid w:val="00615FDC"/>
    <w:rsid w:val="00620A7B"/>
    <w:rsid w:val="00624330"/>
    <w:rsid w:val="00624C8C"/>
    <w:rsid w:val="00627388"/>
    <w:rsid w:val="00630BB2"/>
    <w:rsid w:val="006316AD"/>
    <w:rsid w:val="006318F5"/>
    <w:rsid w:val="00632750"/>
    <w:rsid w:val="00645597"/>
    <w:rsid w:val="0064575D"/>
    <w:rsid w:val="00645805"/>
    <w:rsid w:val="00645E68"/>
    <w:rsid w:val="00645E9D"/>
    <w:rsid w:val="006462D7"/>
    <w:rsid w:val="006552A8"/>
    <w:rsid w:val="00657A67"/>
    <w:rsid w:val="0067083D"/>
    <w:rsid w:val="00674A26"/>
    <w:rsid w:val="00676AB2"/>
    <w:rsid w:val="00677338"/>
    <w:rsid w:val="00686CAE"/>
    <w:rsid w:val="00686DD3"/>
    <w:rsid w:val="00693F15"/>
    <w:rsid w:val="00697794"/>
    <w:rsid w:val="00697A76"/>
    <w:rsid w:val="006A5F03"/>
    <w:rsid w:val="006A7E1A"/>
    <w:rsid w:val="006B1ED7"/>
    <w:rsid w:val="006B26E9"/>
    <w:rsid w:val="006B407D"/>
    <w:rsid w:val="006B43AD"/>
    <w:rsid w:val="006B5FE3"/>
    <w:rsid w:val="006C5016"/>
    <w:rsid w:val="006D00DB"/>
    <w:rsid w:val="006D211F"/>
    <w:rsid w:val="006D4100"/>
    <w:rsid w:val="006D58AD"/>
    <w:rsid w:val="006D666C"/>
    <w:rsid w:val="006E2586"/>
    <w:rsid w:val="006E5B25"/>
    <w:rsid w:val="006E5F46"/>
    <w:rsid w:val="006F29D4"/>
    <w:rsid w:val="006F35A1"/>
    <w:rsid w:val="006F3DCE"/>
    <w:rsid w:val="006F7E22"/>
    <w:rsid w:val="00702686"/>
    <w:rsid w:val="007119E9"/>
    <w:rsid w:val="00711F50"/>
    <w:rsid w:val="007150E7"/>
    <w:rsid w:val="00715ABB"/>
    <w:rsid w:val="007232ED"/>
    <w:rsid w:val="00724F37"/>
    <w:rsid w:val="00727B9B"/>
    <w:rsid w:val="007308EB"/>
    <w:rsid w:val="00737CE9"/>
    <w:rsid w:val="00741F79"/>
    <w:rsid w:val="0074416A"/>
    <w:rsid w:val="0074488A"/>
    <w:rsid w:val="0075208E"/>
    <w:rsid w:val="00752F9B"/>
    <w:rsid w:val="0075407B"/>
    <w:rsid w:val="0076156C"/>
    <w:rsid w:val="0076360C"/>
    <w:rsid w:val="00763F41"/>
    <w:rsid w:val="007652C7"/>
    <w:rsid w:val="0077447A"/>
    <w:rsid w:val="007849D2"/>
    <w:rsid w:val="007879E1"/>
    <w:rsid w:val="00787F58"/>
    <w:rsid w:val="007957A3"/>
    <w:rsid w:val="007A1964"/>
    <w:rsid w:val="007A26D2"/>
    <w:rsid w:val="007A34D3"/>
    <w:rsid w:val="007A6A96"/>
    <w:rsid w:val="007B28F4"/>
    <w:rsid w:val="007B3AE1"/>
    <w:rsid w:val="007B5A1F"/>
    <w:rsid w:val="007C0BF5"/>
    <w:rsid w:val="007C2E1D"/>
    <w:rsid w:val="007C3DDA"/>
    <w:rsid w:val="007C7AF8"/>
    <w:rsid w:val="007D050E"/>
    <w:rsid w:val="007D053C"/>
    <w:rsid w:val="007D0AB6"/>
    <w:rsid w:val="007D316B"/>
    <w:rsid w:val="007D32C4"/>
    <w:rsid w:val="007D3D81"/>
    <w:rsid w:val="007E0766"/>
    <w:rsid w:val="007E2BD8"/>
    <w:rsid w:val="007E3270"/>
    <w:rsid w:val="007E4598"/>
    <w:rsid w:val="007E5A21"/>
    <w:rsid w:val="007E6002"/>
    <w:rsid w:val="00801AEE"/>
    <w:rsid w:val="00805C34"/>
    <w:rsid w:val="00820D5D"/>
    <w:rsid w:val="008260F3"/>
    <w:rsid w:val="008262C9"/>
    <w:rsid w:val="00830F85"/>
    <w:rsid w:val="00831577"/>
    <w:rsid w:val="00836FA7"/>
    <w:rsid w:val="00837320"/>
    <w:rsid w:val="008407C3"/>
    <w:rsid w:val="00840AB9"/>
    <w:rsid w:val="00841F61"/>
    <w:rsid w:val="008432AF"/>
    <w:rsid w:val="0084658C"/>
    <w:rsid w:val="008465F1"/>
    <w:rsid w:val="00846E11"/>
    <w:rsid w:val="00850893"/>
    <w:rsid w:val="008526AE"/>
    <w:rsid w:val="00852F67"/>
    <w:rsid w:val="00863DBA"/>
    <w:rsid w:val="00865F60"/>
    <w:rsid w:val="008662E7"/>
    <w:rsid w:val="00870286"/>
    <w:rsid w:val="008718EE"/>
    <w:rsid w:val="008722C5"/>
    <w:rsid w:val="00872FAC"/>
    <w:rsid w:val="00884B8D"/>
    <w:rsid w:val="00886502"/>
    <w:rsid w:val="008934DF"/>
    <w:rsid w:val="008955AC"/>
    <w:rsid w:val="008A47D2"/>
    <w:rsid w:val="008A56BA"/>
    <w:rsid w:val="008A61BD"/>
    <w:rsid w:val="008B1C32"/>
    <w:rsid w:val="008C03ED"/>
    <w:rsid w:val="008C0C62"/>
    <w:rsid w:val="008D0C03"/>
    <w:rsid w:val="008D252A"/>
    <w:rsid w:val="008D5704"/>
    <w:rsid w:val="008D6056"/>
    <w:rsid w:val="008E18A6"/>
    <w:rsid w:val="008E3B27"/>
    <w:rsid w:val="008E462F"/>
    <w:rsid w:val="008E6F35"/>
    <w:rsid w:val="008E77BF"/>
    <w:rsid w:val="008F02CD"/>
    <w:rsid w:val="008F1000"/>
    <w:rsid w:val="008F17BD"/>
    <w:rsid w:val="008F795B"/>
    <w:rsid w:val="00901BB6"/>
    <w:rsid w:val="009068C5"/>
    <w:rsid w:val="009111B5"/>
    <w:rsid w:val="00911E36"/>
    <w:rsid w:val="00913D7F"/>
    <w:rsid w:val="00915495"/>
    <w:rsid w:val="00927824"/>
    <w:rsid w:val="00933038"/>
    <w:rsid w:val="00934446"/>
    <w:rsid w:val="00940142"/>
    <w:rsid w:val="00943449"/>
    <w:rsid w:val="009440E1"/>
    <w:rsid w:val="00944E95"/>
    <w:rsid w:val="00945523"/>
    <w:rsid w:val="00951656"/>
    <w:rsid w:val="00951B53"/>
    <w:rsid w:val="009659AE"/>
    <w:rsid w:val="00966DE1"/>
    <w:rsid w:val="00966F17"/>
    <w:rsid w:val="00967EEC"/>
    <w:rsid w:val="009700F9"/>
    <w:rsid w:val="00972E5E"/>
    <w:rsid w:val="00975C4A"/>
    <w:rsid w:val="00977C73"/>
    <w:rsid w:val="00981564"/>
    <w:rsid w:val="009850E1"/>
    <w:rsid w:val="0098628B"/>
    <w:rsid w:val="00992475"/>
    <w:rsid w:val="009961D3"/>
    <w:rsid w:val="009A1165"/>
    <w:rsid w:val="009A375D"/>
    <w:rsid w:val="009A5CC3"/>
    <w:rsid w:val="009B2A11"/>
    <w:rsid w:val="009C33C1"/>
    <w:rsid w:val="009C3601"/>
    <w:rsid w:val="009C375F"/>
    <w:rsid w:val="009C5176"/>
    <w:rsid w:val="009C60EB"/>
    <w:rsid w:val="009D086E"/>
    <w:rsid w:val="009D371B"/>
    <w:rsid w:val="009D59E1"/>
    <w:rsid w:val="009E68BD"/>
    <w:rsid w:val="009F09A6"/>
    <w:rsid w:val="009F17CC"/>
    <w:rsid w:val="009F1989"/>
    <w:rsid w:val="009F4366"/>
    <w:rsid w:val="009F733C"/>
    <w:rsid w:val="00A06101"/>
    <w:rsid w:val="00A066F4"/>
    <w:rsid w:val="00A102FB"/>
    <w:rsid w:val="00A1301D"/>
    <w:rsid w:val="00A2016E"/>
    <w:rsid w:val="00A20E97"/>
    <w:rsid w:val="00A22CA0"/>
    <w:rsid w:val="00A234F0"/>
    <w:rsid w:val="00A24C5C"/>
    <w:rsid w:val="00A2510D"/>
    <w:rsid w:val="00A25534"/>
    <w:rsid w:val="00A25657"/>
    <w:rsid w:val="00A25A93"/>
    <w:rsid w:val="00A317EB"/>
    <w:rsid w:val="00A3203B"/>
    <w:rsid w:val="00A50467"/>
    <w:rsid w:val="00A51C9B"/>
    <w:rsid w:val="00A57BF3"/>
    <w:rsid w:val="00A61596"/>
    <w:rsid w:val="00A71032"/>
    <w:rsid w:val="00A72FAD"/>
    <w:rsid w:val="00A75573"/>
    <w:rsid w:val="00A76BC0"/>
    <w:rsid w:val="00A8108A"/>
    <w:rsid w:val="00A8257C"/>
    <w:rsid w:val="00A85889"/>
    <w:rsid w:val="00A861A2"/>
    <w:rsid w:val="00A86900"/>
    <w:rsid w:val="00A94AC5"/>
    <w:rsid w:val="00A97099"/>
    <w:rsid w:val="00AA045E"/>
    <w:rsid w:val="00AA1261"/>
    <w:rsid w:val="00AA1B19"/>
    <w:rsid w:val="00AA1CF9"/>
    <w:rsid w:val="00AA4EA6"/>
    <w:rsid w:val="00AA6C3F"/>
    <w:rsid w:val="00AB68CE"/>
    <w:rsid w:val="00AC2C49"/>
    <w:rsid w:val="00AC4B82"/>
    <w:rsid w:val="00AC5AAA"/>
    <w:rsid w:val="00AD14BC"/>
    <w:rsid w:val="00AD2416"/>
    <w:rsid w:val="00AD2D9B"/>
    <w:rsid w:val="00AD3670"/>
    <w:rsid w:val="00AD4A65"/>
    <w:rsid w:val="00AD5C96"/>
    <w:rsid w:val="00AD65EF"/>
    <w:rsid w:val="00AF2E03"/>
    <w:rsid w:val="00AF35CB"/>
    <w:rsid w:val="00B00C0F"/>
    <w:rsid w:val="00B03A5B"/>
    <w:rsid w:val="00B06F77"/>
    <w:rsid w:val="00B12C37"/>
    <w:rsid w:val="00B1315C"/>
    <w:rsid w:val="00B16BD5"/>
    <w:rsid w:val="00B3055E"/>
    <w:rsid w:val="00B30B0A"/>
    <w:rsid w:val="00B33A08"/>
    <w:rsid w:val="00B45F6F"/>
    <w:rsid w:val="00B61099"/>
    <w:rsid w:val="00B63B45"/>
    <w:rsid w:val="00B92917"/>
    <w:rsid w:val="00BA1D98"/>
    <w:rsid w:val="00BA2229"/>
    <w:rsid w:val="00BA2C59"/>
    <w:rsid w:val="00BA518E"/>
    <w:rsid w:val="00BA60A6"/>
    <w:rsid w:val="00BB0D2E"/>
    <w:rsid w:val="00BB4572"/>
    <w:rsid w:val="00BB644C"/>
    <w:rsid w:val="00BB6E6C"/>
    <w:rsid w:val="00BC03CD"/>
    <w:rsid w:val="00BC3434"/>
    <w:rsid w:val="00BC42A3"/>
    <w:rsid w:val="00BC4CA5"/>
    <w:rsid w:val="00BD476E"/>
    <w:rsid w:val="00BE1781"/>
    <w:rsid w:val="00BE4D48"/>
    <w:rsid w:val="00BE7D4F"/>
    <w:rsid w:val="00BF18B8"/>
    <w:rsid w:val="00BF593C"/>
    <w:rsid w:val="00C109C5"/>
    <w:rsid w:val="00C11539"/>
    <w:rsid w:val="00C1164F"/>
    <w:rsid w:val="00C1263C"/>
    <w:rsid w:val="00C12D89"/>
    <w:rsid w:val="00C132E6"/>
    <w:rsid w:val="00C14CEA"/>
    <w:rsid w:val="00C20272"/>
    <w:rsid w:val="00C22568"/>
    <w:rsid w:val="00C244B8"/>
    <w:rsid w:val="00C24EE9"/>
    <w:rsid w:val="00C26261"/>
    <w:rsid w:val="00C33DA0"/>
    <w:rsid w:val="00C40ACC"/>
    <w:rsid w:val="00C459ED"/>
    <w:rsid w:val="00C47EEB"/>
    <w:rsid w:val="00C50D7D"/>
    <w:rsid w:val="00C524BA"/>
    <w:rsid w:val="00C677E9"/>
    <w:rsid w:val="00C67A43"/>
    <w:rsid w:val="00C67AA8"/>
    <w:rsid w:val="00C70D0B"/>
    <w:rsid w:val="00C738C1"/>
    <w:rsid w:val="00C7438C"/>
    <w:rsid w:val="00C75AB2"/>
    <w:rsid w:val="00C80DCD"/>
    <w:rsid w:val="00C81822"/>
    <w:rsid w:val="00C83258"/>
    <w:rsid w:val="00C83D48"/>
    <w:rsid w:val="00C9049C"/>
    <w:rsid w:val="00C95E56"/>
    <w:rsid w:val="00C968C9"/>
    <w:rsid w:val="00CB111A"/>
    <w:rsid w:val="00CB308C"/>
    <w:rsid w:val="00CC1B08"/>
    <w:rsid w:val="00CC2D25"/>
    <w:rsid w:val="00CC495B"/>
    <w:rsid w:val="00CC6884"/>
    <w:rsid w:val="00CC76E1"/>
    <w:rsid w:val="00CC7ECC"/>
    <w:rsid w:val="00CD5A29"/>
    <w:rsid w:val="00CD6709"/>
    <w:rsid w:val="00CD787A"/>
    <w:rsid w:val="00CE1BCB"/>
    <w:rsid w:val="00CE4694"/>
    <w:rsid w:val="00CE6341"/>
    <w:rsid w:val="00CE6685"/>
    <w:rsid w:val="00CE67D6"/>
    <w:rsid w:val="00CF287B"/>
    <w:rsid w:val="00CF3FAD"/>
    <w:rsid w:val="00CF6D49"/>
    <w:rsid w:val="00CF72EE"/>
    <w:rsid w:val="00D01A12"/>
    <w:rsid w:val="00D01CCC"/>
    <w:rsid w:val="00D0250F"/>
    <w:rsid w:val="00D02AD8"/>
    <w:rsid w:val="00D02DC5"/>
    <w:rsid w:val="00D03D29"/>
    <w:rsid w:val="00D049F1"/>
    <w:rsid w:val="00D04FDC"/>
    <w:rsid w:val="00D05ECC"/>
    <w:rsid w:val="00D07199"/>
    <w:rsid w:val="00D1269C"/>
    <w:rsid w:val="00D145C5"/>
    <w:rsid w:val="00D21489"/>
    <w:rsid w:val="00D219CB"/>
    <w:rsid w:val="00D21A91"/>
    <w:rsid w:val="00D27EDA"/>
    <w:rsid w:val="00D32375"/>
    <w:rsid w:val="00D327A5"/>
    <w:rsid w:val="00D3670E"/>
    <w:rsid w:val="00D36C11"/>
    <w:rsid w:val="00D37B36"/>
    <w:rsid w:val="00D37C8A"/>
    <w:rsid w:val="00D405EC"/>
    <w:rsid w:val="00D42344"/>
    <w:rsid w:val="00D42731"/>
    <w:rsid w:val="00D45387"/>
    <w:rsid w:val="00D5063C"/>
    <w:rsid w:val="00D512AB"/>
    <w:rsid w:val="00D53667"/>
    <w:rsid w:val="00D56994"/>
    <w:rsid w:val="00D6000C"/>
    <w:rsid w:val="00D62A6B"/>
    <w:rsid w:val="00D67F29"/>
    <w:rsid w:val="00D70F91"/>
    <w:rsid w:val="00D742AB"/>
    <w:rsid w:val="00D74983"/>
    <w:rsid w:val="00D83702"/>
    <w:rsid w:val="00D8585B"/>
    <w:rsid w:val="00D86355"/>
    <w:rsid w:val="00D903D9"/>
    <w:rsid w:val="00D95479"/>
    <w:rsid w:val="00D96CC1"/>
    <w:rsid w:val="00DA0765"/>
    <w:rsid w:val="00DA16FA"/>
    <w:rsid w:val="00DA35E2"/>
    <w:rsid w:val="00DA3C4F"/>
    <w:rsid w:val="00DA4058"/>
    <w:rsid w:val="00DA5046"/>
    <w:rsid w:val="00DB1738"/>
    <w:rsid w:val="00DB2275"/>
    <w:rsid w:val="00DB24C0"/>
    <w:rsid w:val="00DB384D"/>
    <w:rsid w:val="00DC11DC"/>
    <w:rsid w:val="00DC1DB9"/>
    <w:rsid w:val="00DD3B85"/>
    <w:rsid w:val="00DD4C41"/>
    <w:rsid w:val="00DD721B"/>
    <w:rsid w:val="00DE407B"/>
    <w:rsid w:val="00DE5D3E"/>
    <w:rsid w:val="00DE7A32"/>
    <w:rsid w:val="00DF5119"/>
    <w:rsid w:val="00E01498"/>
    <w:rsid w:val="00E02B43"/>
    <w:rsid w:val="00E03F3E"/>
    <w:rsid w:val="00E067C5"/>
    <w:rsid w:val="00E077FC"/>
    <w:rsid w:val="00E07E17"/>
    <w:rsid w:val="00E10D1A"/>
    <w:rsid w:val="00E144A5"/>
    <w:rsid w:val="00E207A9"/>
    <w:rsid w:val="00E27759"/>
    <w:rsid w:val="00E2786F"/>
    <w:rsid w:val="00E30872"/>
    <w:rsid w:val="00E33339"/>
    <w:rsid w:val="00E33417"/>
    <w:rsid w:val="00E3494B"/>
    <w:rsid w:val="00E34E91"/>
    <w:rsid w:val="00E36485"/>
    <w:rsid w:val="00E3744C"/>
    <w:rsid w:val="00E40E29"/>
    <w:rsid w:val="00E416BB"/>
    <w:rsid w:val="00E42196"/>
    <w:rsid w:val="00E43942"/>
    <w:rsid w:val="00E45E96"/>
    <w:rsid w:val="00E46D29"/>
    <w:rsid w:val="00E53459"/>
    <w:rsid w:val="00E575B7"/>
    <w:rsid w:val="00E603E6"/>
    <w:rsid w:val="00E63C80"/>
    <w:rsid w:val="00E6666B"/>
    <w:rsid w:val="00E75A85"/>
    <w:rsid w:val="00E760E8"/>
    <w:rsid w:val="00E77572"/>
    <w:rsid w:val="00E80197"/>
    <w:rsid w:val="00E8037E"/>
    <w:rsid w:val="00E8080B"/>
    <w:rsid w:val="00E81B1D"/>
    <w:rsid w:val="00E84C9E"/>
    <w:rsid w:val="00E872A6"/>
    <w:rsid w:val="00E87345"/>
    <w:rsid w:val="00EA3549"/>
    <w:rsid w:val="00EA4849"/>
    <w:rsid w:val="00EA7186"/>
    <w:rsid w:val="00EB49CE"/>
    <w:rsid w:val="00EB52B9"/>
    <w:rsid w:val="00EB57B0"/>
    <w:rsid w:val="00EB6F55"/>
    <w:rsid w:val="00EB7B36"/>
    <w:rsid w:val="00EC0600"/>
    <w:rsid w:val="00EC0AC8"/>
    <w:rsid w:val="00EC19EB"/>
    <w:rsid w:val="00EC4ABF"/>
    <w:rsid w:val="00ED11B2"/>
    <w:rsid w:val="00ED7AEB"/>
    <w:rsid w:val="00EE677F"/>
    <w:rsid w:val="00EE7E56"/>
    <w:rsid w:val="00EF29CF"/>
    <w:rsid w:val="00EF3F75"/>
    <w:rsid w:val="00EF5866"/>
    <w:rsid w:val="00EF688F"/>
    <w:rsid w:val="00F0083F"/>
    <w:rsid w:val="00F01B8B"/>
    <w:rsid w:val="00F0696B"/>
    <w:rsid w:val="00F071FB"/>
    <w:rsid w:val="00F11428"/>
    <w:rsid w:val="00F1292B"/>
    <w:rsid w:val="00F1617D"/>
    <w:rsid w:val="00F1743C"/>
    <w:rsid w:val="00F212D1"/>
    <w:rsid w:val="00F21770"/>
    <w:rsid w:val="00F22A1E"/>
    <w:rsid w:val="00F27965"/>
    <w:rsid w:val="00F27DA9"/>
    <w:rsid w:val="00F36780"/>
    <w:rsid w:val="00F36ED3"/>
    <w:rsid w:val="00F42935"/>
    <w:rsid w:val="00F42C6A"/>
    <w:rsid w:val="00F4401A"/>
    <w:rsid w:val="00F4648F"/>
    <w:rsid w:val="00F46D5A"/>
    <w:rsid w:val="00F53460"/>
    <w:rsid w:val="00F67CA4"/>
    <w:rsid w:val="00F720EF"/>
    <w:rsid w:val="00F7266D"/>
    <w:rsid w:val="00F73431"/>
    <w:rsid w:val="00F73611"/>
    <w:rsid w:val="00F736E0"/>
    <w:rsid w:val="00F73E0D"/>
    <w:rsid w:val="00F7543A"/>
    <w:rsid w:val="00F76BCC"/>
    <w:rsid w:val="00F85323"/>
    <w:rsid w:val="00F878EA"/>
    <w:rsid w:val="00F921B4"/>
    <w:rsid w:val="00F9687B"/>
    <w:rsid w:val="00FA02C1"/>
    <w:rsid w:val="00FA1B7E"/>
    <w:rsid w:val="00FA22E4"/>
    <w:rsid w:val="00FA36EC"/>
    <w:rsid w:val="00FA47E6"/>
    <w:rsid w:val="00FA60B1"/>
    <w:rsid w:val="00FB08BD"/>
    <w:rsid w:val="00FB0A9B"/>
    <w:rsid w:val="00FB3802"/>
    <w:rsid w:val="00FB46CD"/>
    <w:rsid w:val="00FB71EF"/>
    <w:rsid w:val="00FC68E3"/>
    <w:rsid w:val="00FD20C9"/>
    <w:rsid w:val="00FE2E19"/>
    <w:rsid w:val="00FE2F3B"/>
    <w:rsid w:val="00FE4D93"/>
    <w:rsid w:val="00FE4F16"/>
    <w:rsid w:val="00FF74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2C1"/>
    <w:rPr>
      <w:sz w:val="24"/>
      <w:szCs w:val="24"/>
    </w:rPr>
  </w:style>
  <w:style w:type="paragraph" w:styleId="3">
    <w:name w:val="heading 3"/>
    <w:basedOn w:val="a"/>
    <w:next w:val="a"/>
    <w:link w:val="30"/>
    <w:semiHidden/>
    <w:unhideWhenUsed/>
    <w:qFormat/>
    <w:rsid w:val="00657A67"/>
    <w:pPr>
      <w:keepNext/>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8465F1"/>
    <w:rPr>
      <w:rFonts w:cs="Times New Roman"/>
    </w:rPr>
  </w:style>
  <w:style w:type="paragraph" w:customStyle="1" w:styleId="Normal1">
    <w:name w:val="Normal1"/>
    <w:rsid w:val="008465F1"/>
    <w:pPr>
      <w:widowControl w:val="0"/>
      <w:suppressAutoHyphens/>
    </w:pPr>
    <w:rPr>
      <w:sz w:val="44"/>
      <w:lang w:eastAsia="ar-SA"/>
    </w:rPr>
  </w:style>
  <w:style w:type="paragraph" w:customStyle="1" w:styleId="FR1">
    <w:name w:val="FR1"/>
    <w:rsid w:val="008465F1"/>
    <w:pPr>
      <w:widowControl w:val="0"/>
      <w:suppressAutoHyphens/>
    </w:pPr>
    <w:rPr>
      <w:rFonts w:ascii="Arial" w:hAnsi="Arial"/>
      <w:b/>
      <w:sz w:val="12"/>
      <w:lang w:eastAsia="ar-SA"/>
    </w:rPr>
  </w:style>
  <w:style w:type="paragraph" w:styleId="a4">
    <w:name w:val="footer"/>
    <w:basedOn w:val="a"/>
    <w:rsid w:val="008465F1"/>
    <w:pPr>
      <w:tabs>
        <w:tab w:val="center" w:pos="4677"/>
        <w:tab w:val="right" w:pos="9355"/>
      </w:tabs>
      <w:suppressAutoHyphens/>
    </w:pPr>
    <w:rPr>
      <w:sz w:val="20"/>
      <w:szCs w:val="20"/>
      <w:lang w:eastAsia="ar-SA"/>
    </w:rPr>
  </w:style>
  <w:style w:type="paragraph" w:styleId="a5">
    <w:name w:val="header"/>
    <w:basedOn w:val="a"/>
    <w:rsid w:val="008465F1"/>
    <w:pPr>
      <w:tabs>
        <w:tab w:val="center" w:pos="4677"/>
        <w:tab w:val="right" w:pos="9355"/>
      </w:tabs>
      <w:suppressAutoHyphens/>
    </w:pPr>
    <w:rPr>
      <w:sz w:val="20"/>
      <w:szCs w:val="20"/>
      <w:lang w:eastAsia="ar-SA"/>
    </w:rPr>
  </w:style>
  <w:style w:type="paragraph" w:customStyle="1" w:styleId="21">
    <w:name w:val="Основной текст 21"/>
    <w:basedOn w:val="a"/>
    <w:rsid w:val="008465F1"/>
    <w:pPr>
      <w:suppressAutoHyphens/>
      <w:jc w:val="both"/>
    </w:pPr>
    <w:rPr>
      <w:sz w:val="20"/>
      <w:szCs w:val="20"/>
      <w:lang w:eastAsia="ar-SA"/>
    </w:rPr>
  </w:style>
  <w:style w:type="paragraph" w:customStyle="1" w:styleId="1">
    <w:name w:val="Абзац списка1"/>
    <w:basedOn w:val="a"/>
    <w:rsid w:val="00FA02C1"/>
    <w:pPr>
      <w:suppressAutoHyphens/>
      <w:ind w:left="720"/>
      <w:contextualSpacing/>
    </w:pPr>
    <w:rPr>
      <w:rFonts w:eastAsia="Calibri"/>
      <w:sz w:val="20"/>
      <w:szCs w:val="20"/>
      <w:lang w:eastAsia="ar-SA"/>
    </w:rPr>
  </w:style>
  <w:style w:type="paragraph" w:customStyle="1" w:styleId="ConsPlusNormal">
    <w:name w:val="ConsPlusNormal"/>
    <w:rsid w:val="00F36ED3"/>
    <w:pPr>
      <w:autoSpaceDE w:val="0"/>
      <w:autoSpaceDN w:val="0"/>
      <w:adjustRightInd w:val="0"/>
    </w:pPr>
    <w:rPr>
      <w:rFonts w:ascii="Arial" w:hAnsi="Arial" w:cs="Arial"/>
    </w:rPr>
  </w:style>
  <w:style w:type="paragraph" w:customStyle="1" w:styleId="10">
    <w:name w:val="Обычный1"/>
    <w:rsid w:val="00322E9C"/>
    <w:pPr>
      <w:widowControl w:val="0"/>
      <w:suppressAutoHyphens/>
    </w:pPr>
    <w:rPr>
      <w:rFonts w:eastAsia="Arial"/>
      <w:sz w:val="44"/>
      <w:lang w:eastAsia="ar-SA"/>
    </w:rPr>
  </w:style>
  <w:style w:type="paragraph" w:customStyle="1" w:styleId="11">
    <w:name w:val="Обычный11"/>
    <w:rsid w:val="00322E9C"/>
    <w:pPr>
      <w:widowControl w:val="0"/>
      <w:suppressAutoHyphens/>
    </w:pPr>
    <w:rPr>
      <w:rFonts w:eastAsia="Arial"/>
      <w:sz w:val="44"/>
      <w:lang w:eastAsia="ar-SA"/>
    </w:rPr>
  </w:style>
  <w:style w:type="paragraph" w:styleId="a6">
    <w:name w:val="Balloon Text"/>
    <w:basedOn w:val="a"/>
    <w:link w:val="a7"/>
    <w:rsid w:val="00F1292B"/>
    <w:rPr>
      <w:rFonts w:ascii="Tahoma" w:hAnsi="Tahoma" w:cs="Tahoma"/>
      <w:sz w:val="16"/>
      <w:szCs w:val="16"/>
    </w:rPr>
  </w:style>
  <w:style w:type="character" w:customStyle="1" w:styleId="a7">
    <w:name w:val="Текст выноски Знак"/>
    <w:link w:val="a6"/>
    <w:rsid w:val="00F1292B"/>
    <w:rPr>
      <w:rFonts w:ascii="Tahoma" w:hAnsi="Tahoma" w:cs="Tahoma"/>
      <w:sz w:val="16"/>
      <w:szCs w:val="16"/>
    </w:rPr>
  </w:style>
  <w:style w:type="character" w:customStyle="1" w:styleId="30">
    <w:name w:val="Заголовок 3 Знак"/>
    <w:link w:val="3"/>
    <w:semiHidden/>
    <w:rsid w:val="00657A67"/>
    <w:rPr>
      <w:sz w:val="28"/>
    </w:rPr>
  </w:style>
  <w:style w:type="paragraph" w:customStyle="1" w:styleId="p2">
    <w:name w:val="p2"/>
    <w:basedOn w:val="a"/>
    <w:rsid w:val="009A375D"/>
    <w:pPr>
      <w:spacing w:before="100" w:beforeAutospacing="1" w:after="100" w:afterAutospacing="1"/>
    </w:pPr>
    <w:rPr>
      <w:rFonts w:eastAsia="Calibri"/>
    </w:rPr>
  </w:style>
  <w:style w:type="character" w:customStyle="1" w:styleId="s1">
    <w:name w:val="s1"/>
    <w:rsid w:val="009A375D"/>
  </w:style>
  <w:style w:type="character" w:styleId="a8">
    <w:name w:val="annotation reference"/>
    <w:basedOn w:val="a0"/>
    <w:rsid w:val="00DA35E2"/>
    <w:rPr>
      <w:sz w:val="16"/>
      <w:szCs w:val="16"/>
    </w:rPr>
  </w:style>
  <w:style w:type="paragraph" w:styleId="a9">
    <w:name w:val="annotation text"/>
    <w:basedOn w:val="a"/>
    <w:link w:val="aa"/>
    <w:rsid w:val="00DA35E2"/>
    <w:rPr>
      <w:sz w:val="20"/>
      <w:szCs w:val="20"/>
    </w:rPr>
  </w:style>
  <w:style w:type="character" w:customStyle="1" w:styleId="aa">
    <w:name w:val="Текст примечания Знак"/>
    <w:basedOn w:val="a0"/>
    <w:link w:val="a9"/>
    <w:rsid w:val="00DA35E2"/>
  </w:style>
  <w:style w:type="paragraph" w:styleId="ab">
    <w:name w:val="annotation subject"/>
    <w:basedOn w:val="a9"/>
    <w:next w:val="a9"/>
    <w:link w:val="ac"/>
    <w:rsid w:val="00DA35E2"/>
    <w:rPr>
      <w:b/>
      <w:bCs/>
    </w:rPr>
  </w:style>
  <w:style w:type="character" w:customStyle="1" w:styleId="ac">
    <w:name w:val="Тема примечания Знак"/>
    <w:basedOn w:val="aa"/>
    <w:link w:val="ab"/>
    <w:rsid w:val="00DA35E2"/>
    <w:rPr>
      <w:b/>
      <w:bCs/>
    </w:rPr>
  </w:style>
  <w:style w:type="paragraph" w:styleId="ad">
    <w:name w:val="List Number"/>
    <w:basedOn w:val="a"/>
    <w:rsid w:val="00127343"/>
    <w:pPr>
      <w:autoSpaceDE w:val="0"/>
      <w:autoSpaceDN w:val="0"/>
      <w:spacing w:before="60" w:line="360" w:lineRule="auto"/>
      <w:jc w:val="both"/>
    </w:pPr>
    <w:rPr>
      <w:sz w:val="28"/>
    </w:rPr>
  </w:style>
  <w:style w:type="character" w:customStyle="1" w:styleId="12">
    <w:name w:val="Основной текст1"/>
    <w:rsid w:val="00127343"/>
  </w:style>
  <w:style w:type="paragraph" w:styleId="ae">
    <w:name w:val="List Paragraph"/>
    <w:basedOn w:val="a"/>
    <w:link w:val="af"/>
    <w:uiPriority w:val="34"/>
    <w:qFormat/>
    <w:rsid w:val="008407C3"/>
    <w:pPr>
      <w:spacing w:after="200" w:line="276" w:lineRule="auto"/>
      <w:ind w:left="720"/>
      <w:contextualSpacing/>
    </w:pPr>
    <w:rPr>
      <w:rFonts w:ascii="Calibri" w:eastAsia="Calibri" w:hAnsi="Calibri"/>
      <w:sz w:val="22"/>
      <w:szCs w:val="22"/>
      <w:lang w:eastAsia="en-US"/>
    </w:rPr>
  </w:style>
  <w:style w:type="paragraph" w:customStyle="1" w:styleId="13">
    <w:name w:val="1"/>
    <w:basedOn w:val="a"/>
    <w:next w:val="af0"/>
    <w:link w:val="af1"/>
    <w:qFormat/>
    <w:rsid w:val="0075208E"/>
    <w:pPr>
      <w:jc w:val="center"/>
    </w:pPr>
  </w:style>
  <w:style w:type="character" w:customStyle="1" w:styleId="af1">
    <w:name w:val="Название Знак"/>
    <w:link w:val="13"/>
    <w:rsid w:val="0075208E"/>
    <w:rPr>
      <w:rFonts w:ascii="Times New Roman" w:eastAsia="Times New Roman" w:hAnsi="Times New Roman"/>
      <w:sz w:val="24"/>
      <w:szCs w:val="24"/>
    </w:rPr>
  </w:style>
  <w:style w:type="paragraph" w:customStyle="1" w:styleId="Normal">
    <w:name w:val="Normal Знак"/>
    <w:rsid w:val="0075208E"/>
    <w:pPr>
      <w:widowControl w:val="0"/>
      <w:snapToGrid w:val="0"/>
      <w:spacing w:before="220" w:line="300" w:lineRule="auto"/>
      <w:ind w:firstLine="20"/>
      <w:jc w:val="both"/>
    </w:pPr>
    <w:rPr>
      <w:sz w:val="22"/>
    </w:rPr>
  </w:style>
  <w:style w:type="character" w:styleId="af2">
    <w:name w:val="footnote reference"/>
    <w:uiPriority w:val="99"/>
    <w:semiHidden/>
    <w:unhideWhenUsed/>
    <w:rsid w:val="0075208E"/>
    <w:rPr>
      <w:vertAlign w:val="superscript"/>
    </w:rPr>
  </w:style>
  <w:style w:type="paragraph" w:customStyle="1" w:styleId="-">
    <w:name w:val="Договор - пункт"/>
    <w:basedOn w:val="a"/>
    <w:rsid w:val="0075208E"/>
    <w:pPr>
      <w:tabs>
        <w:tab w:val="left" w:pos="454"/>
      </w:tabs>
      <w:ind w:left="454" w:hanging="454"/>
      <w:jc w:val="both"/>
    </w:pPr>
  </w:style>
  <w:style w:type="paragraph" w:styleId="af0">
    <w:name w:val="Title"/>
    <w:basedOn w:val="a"/>
    <w:next w:val="a"/>
    <w:link w:val="14"/>
    <w:qFormat/>
    <w:rsid w:val="0075208E"/>
    <w:pPr>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0"/>
    <w:rsid w:val="0075208E"/>
    <w:rPr>
      <w:rFonts w:asciiTheme="majorHAnsi" w:eastAsiaTheme="majorEastAsia" w:hAnsiTheme="majorHAnsi" w:cstheme="majorBidi"/>
      <w:spacing w:val="-10"/>
      <w:kern w:val="28"/>
      <w:sz w:val="56"/>
      <w:szCs w:val="56"/>
    </w:rPr>
  </w:style>
  <w:style w:type="paragraph" w:styleId="af3">
    <w:name w:val="No Spacing"/>
    <w:uiPriority w:val="1"/>
    <w:qFormat/>
    <w:rsid w:val="00CC7ECC"/>
    <w:rPr>
      <w:rFonts w:ascii="Calibri" w:eastAsia="Calibri" w:hAnsi="Calibri"/>
      <w:sz w:val="22"/>
      <w:szCs w:val="22"/>
      <w:lang w:eastAsia="en-US"/>
    </w:rPr>
  </w:style>
  <w:style w:type="paragraph" w:styleId="af4">
    <w:name w:val="Body Text"/>
    <w:basedOn w:val="a"/>
    <w:link w:val="af5"/>
    <w:rsid w:val="00FF7434"/>
    <w:pPr>
      <w:widowControl w:val="0"/>
      <w:autoSpaceDE w:val="0"/>
      <w:autoSpaceDN w:val="0"/>
      <w:spacing w:after="120"/>
    </w:pPr>
    <w:rPr>
      <w:sz w:val="20"/>
      <w:szCs w:val="20"/>
    </w:rPr>
  </w:style>
  <w:style w:type="character" w:customStyle="1" w:styleId="af5">
    <w:name w:val="Основной текст Знак"/>
    <w:basedOn w:val="a0"/>
    <w:link w:val="af4"/>
    <w:rsid w:val="00FF7434"/>
  </w:style>
  <w:style w:type="character" w:customStyle="1" w:styleId="af">
    <w:name w:val="Абзац списка Знак"/>
    <w:link w:val="ae"/>
    <w:uiPriority w:val="34"/>
    <w:locked/>
    <w:rsid w:val="002B3095"/>
    <w:rPr>
      <w:rFonts w:ascii="Calibri" w:eastAsia="Calibri" w:hAnsi="Calibri"/>
      <w:sz w:val="22"/>
      <w:szCs w:val="22"/>
      <w:lang w:eastAsia="en-US"/>
    </w:rPr>
  </w:style>
  <w:style w:type="paragraph" w:styleId="2">
    <w:name w:val="Body Text 2"/>
    <w:basedOn w:val="a"/>
    <w:link w:val="20"/>
    <w:semiHidden/>
    <w:unhideWhenUsed/>
    <w:rsid w:val="00F76BCC"/>
    <w:pPr>
      <w:spacing w:after="120" w:line="480" w:lineRule="auto"/>
    </w:pPr>
  </w:style>
  <w:style w:type="character" w:customStyle="1" w:styleId="20">
    <w:name w:val="Основной текст 2 Знак"/>
    <w:basedOn w:val="a0"/>
    <w:link w:val="2"/>
    <w:semiHidden/>
    <w:rsid w:val="00F76BCC"/>
    <w:rPr>
      <w:sz w:val="24"/>
      <w:szCs w:val="24"/>
    </w:rPr>
  </w:style>
</w:styles>
</file>

<file path=word/webSettings.xml><?xml version="1.0" encoding="utf-8"?>
<w:webSettings xmlns:r="http://schemas.openxmlformats.org/officeDocument/2006/relationships" xmlns:w="http://schemas.openxmlformats.org/wordprocessingml/2006/main">
  <w:divs>
    <w:div w:id="22827093">
      <w:bodyDiv w:val="1"/>
      <w:marLeft w:val="0"/>
      <w:marRight w:val="0"/>
      <w:marTop w:val="0"/>
      <w:marBottom w:val="0"/>
      <w:divBdr>
        <w:top w:val="none" w:sz="0" w:space="0" w:color="auto"/>
        <w:left w:val="none" w:sz="0" w:space="0" w:color="auto"/>
        <w:bottom w:val="none" w:sz="0" w:space="0" w:color="auto"/>
        <w:right w:val="none" w:sz="0" w:space="0" w:color="auto"/>
      </w:divBdr>
    </w:div>
    <w:div w:id="73281357">
      <w:bodyDiv w:val="1"/>
      <w:marLeft w:val="0"/>
      <w:marRight w:val="0"/>
      <w:marTop w:val="0"/>
      <w:marBottom w:val="0"/>
      <w:divBdr>
        <w:top w:val="none" w:sz="0" w:space="0" w:color="auto"/>
        <w:left w:val="none" w:sz="0" w:space="0" w:color="auto"/>
        <w:bottom w:val="none" w:sz="0" w:space="0" w:color="auto"/>
        <w:right w:val="none" w:sz="0" w:space="0" w:color="auto"/>
      </w:divBdr>
    </w:div>
    <w:div w:id="122618310">
      <w:bodyDiv w:val="1"/>
      <w:marLeft w:val="0"/>
      <w:marRight w:val="0"/>
      <w:marTop w:val="0"/>
      <w:marBottom w:val="0"/>
      <w:divBdr>
        <w:top w:val="none" w:sz="0" w:space="0" w:color="auto"/>
        <w:left w:val="none" w:sz="0" w:space="0" w:color="auto"/>
        <w:bottom w:val="none" w:sz="0" w:space="0" w:color="auto"/>
        <w:right w:val="none" w:sz="0" w:space="0" w:color="auto"/>
      </w:divBdr>
    </w:div>
    <w:div w:id="321390249">
      <w:bodyDiv w:val="1"/>
      <w:marLeft w:val="0"/>
      <w:marRight w:val="0"/>
      <w:marTop w:val="0"/>
      <w:marBottom w:val="0"/>
      <w:divBdr>
        <w:top w:val="none" w:sz="0" w:space="0" w:color="auto"/>
        <w:left w:val="none" w:sz="0" w:space="0" w:color="auto"/>
        <w:bottom w:val="none" w:sz="0" w:space="0" w:color="auto"/>
        <w:right w:val="none" w:sz="0" w:space="0" w:color="auto"/>
      </w:divBdr>
    </w:div>
    <w:div w:id="436370078">
      <w:bodyDiv w:val="1"/>
      <w:marLeft w:val="0"/>
      <w:marRight w:val="0"/>
      <w:marTop w:val="0"/>
      <w:marBottom w:val="0"/>
      <w:divBdr>
        <w:top w:val="none" w:sz="0" w:space="0" w:color="auto"/>
        <w:left w:val="none" w:sz="0" w:space="0" w:color="auto"/>
        <w:bottom w:val="none" w:sz="0" w:space="0" w:color="auto"/>
        <w:right w:val="none" w:sz="0" w:space="0" w:color="auto"/>
      </w:divBdr>
    </w:div>
    <w:div w:id="454955689">
      <w:bodyDiv w:val="1"/>
      <w:marLeft w:val="0"/>
      <w:marRight w:val="0"/>
      <w:marTop w:val="0"/>
      <w:marBottom w:val="0"/>
      <w:divBdr>
        <w:top w:val="none" w:sz="0" w:space="0" w:color="auto"/>
        <w:left w:val="none" w:sz="0" w:space="0" w:color="auto"/>
        <w:bottom w:val="none" w:sz="0" w:space="0" w:color="auto"/>
        <w:right w:val="none" w:sz="0" w:space="0" w:color="auto"/>
      </w:divBdr>
    </w:div>
    <w:div w:id="670568000">
      <w:bodyDiv w:val="1"/>
      <w:marLeft w:val="0"/>
      <w:marRight w:val="0"/>
      <w:marTop w:val="0"/>
      <w:marBottom w:val="0"/>
      <w:divBdr>
        <w:top w:val="none" w:sz="0" w:space="0" w:color="auto"/>
        <w:left w:val="none" w:sz="0" w:space="0" w:color="auto"/>
        <w:bottom w:val="none" w:sz="0" w:space="0" w:color="auto"/>
        <w:right w:val="none" w:sz="0" w:space="0" w:color="auto"/>
      </w:divBdr>
    </w:div>
    <w:div w:id="795023142">
      <w:bodyDiv w:val="1"/>
      <w:marLeft w:val="0"/>
      <w:marRight w:val="0"/>
      <w:marTop w:val="0"/>
      <w:marBottom w:val="0"/>
      <w:divBdr>
        <w:top w:val="none" w:sz="0" w:space="0" w:color="auto"/>
        <w:left w:val="none" w:sz="0" w:space="0" w:color="auto"/>
        <w:bottom w:val="none" w:sz="0" w:space="0" w:color="auto"/>
        <w:right w:val="none" w:sz="0" w:space="0" w:color="auto"/>
      </w:divBdr>
    </w:div>
    <w:div w:id="890851163">
      <w:bodyDiv w:val="1"/>
      <w:marLeft w:val="0"/>
      <w:marRight w:val="0"/>
      <w:marTop w:val="0"/>
      <w:marBottom w:val="0"/>
      <w:divBdr>
        <w:top w:val="none" w:sz="0" w:space="0" w:color="auto"/>
        <w:left w:val="none" w:sz="0" w:space="0" w:color="auto"/>
        <w:bottom w:val="none" w:sz="0" w:space="0" w:color="auto"/>
        <w:right w:val="none" w:sz="0" w:space="0" w:color="auto"/>
      </w:divBdr>
    </w:div>
    <w:div w:id="1036736669">
      <w:bodyDiv w:val="1"/>
      <w:marLeft w:val="0"/>
      <w:marRight w:val="0"/>
      <w:marTop w:val="0"/>
      <w:marBottom w:val="0"/>
      <w:divBdr>
        <w:top w:val="none" w:sz="0" w:space="0" w:color="auto"/>
        <w:left w:val="none" w:sz="0" w:space="0" w:color="auto"/>
        <w:bottom w:val="none" w:sz="0" w:space="0" w:color="auto"/>
        <w:right w:val="none" w:sz="0" w:space="0" w:color="auto"/>
      </w:divBdr>
    </w:div>
    <w:div w:id="1184785456">
      <w:bodyDiv w:val="1"/>
      <w:marLeft w:val="0"/>
      <w:marRight w:val="0"/>
      <w:marTop w:val="0"/>
      <w:marBottom w:val="0"/>
      <w:divBdr>
        <w:top w:val="none" w:sz="0" w:space="0" w:color="auto"/>
        <w:left w:val="none" w:sz="0" w:space="0" w:color="auto"/>
        <w:bottom w:val="none" w:sz="0" w:space="0" w:color="auto"/>
        <w:right w:val="none" w:sz="0" w:space="0" w:color="auto"/>
      </w:divBdr>
    </w:div>
    <w:div w:id="1244684465">
      <w:bodyDiv w:val="1"/>
      <w:marLeft w:val="0"/>
      <w:marRight w:val="0"/>
      <w:marTop w:val="0"/>
      <w:marBottom w:val="0"/>
      <w:divBdr>
        <w:top w:val="none" w:sz="0" w:space="0" w:color="auto"/>
        <w:left w:val="none" w:sz="0" w:space="0" w:color="auto"/>
        <w:bottom w:val="none" w:sz="0" w:space="0" w:color="auto"/>
        <w:right w:val="none" w:sz="0" w:space="0" w:color="auto"/>
      </w:divBdr>
    </w:div>
    <w:div w:id="1250046414">
      <w:bodyDiv w:val="1"/>
      <w:marLeft w:val="0"/>
      <w:marRight w:val="0"/>
      <w:marTop w:val="0"/>
      <w:marBottom w:val="0"/>
      <w:divBdr>
        <w:top w:val="none" w:sz="0" w:space="0" w:color="auto"/>
        <w:left w:val="none" w:sz="0" w:space="0" w:color="auto"/>
        <w:bottom w:val="none" w:sz="0" w:space="0" w:color="auto"/>
        <w:right w:val="none" w:sz="0" w:space="0" w:color="auto"/>
      </w:divBdr>
    </w:div>
    <w:div w:id="1372992244">
      <w:bodyDiv w:val="1"/>
      <w:marLeft w:val="0"/>
      <w:marRight w:val="0"/>
      <w:marTop w:val="0"/>
      <w:marBottom w:val="0"/>
      <w:divBdr>
        <w:top w:val="none" w:sz="0" w:space="0" w:color="auto"/>
        <w:left w:val="none" w:sz="0" w:space="0" w:color="auto"/>
        <w:bottom w:val="none" w:sz="0" w:space="0" w:color="auto"/>
        <w:right w:val="none" w:sz="0" w:space="0" w:color="auto"/>
      </w:divBdr>
    </w:div>
    <w:div w:id="1396008772">
      <w:bodyDiv w:val="1"/>
      <w:marLeft w:val="0"/>
      <w:marRight w:val="0"/>
      <w:marTop w:val="0"/>
      <w:marBottom w:val="0"/>
      <w:divBdr>
        <w:top w:val="none" w:sz="0" w:space="0" w:color="auto"/>
        <w:left w:val="none" w:sz="0" w:space="0" w:color="auto"/>
        <w:bottom w:val="none" w:sz="0" w:space="0" w:color="auto"/>
        <w:right w:val="none" w:sz="0" w:space="0" w:color="auto"/>
      </w:divBdr>
    </w:div>
    <w:div w:id="1463378822">
      <w:bodyDiv w:val="1"/>
      <w:marLeft w:val="0"/>
      <w:marRight w:val="0"/>
      <w:marTop w:val="0"/>
      <w:marBottom w:val="0"/>
      <w:divBdr>
        <w:top w:val="none" w:sz="0" w:space="0" w:color="auto"/>
        <w:left w:val="none" w:sz="0" w:space="0" w:color="auto"/>
        <w:bottom w:val="none" w:sz="0" w:space="0" w:color="auto"/>
        <w:right w:val="none" w:sz="0" w:space="0" w:color="auto"/>
      </w:divBdr>
    </w:div>
    <w:div w:id="1492910584">
      <w:bodyDiv w:val="1"/>
      <w:marLeft w:val="0"/>
      <w:marRight w:val="0"/>
      <w:marTop w:val="0"/>
      <w:marBottom w:val="0"/>
      <w:divBdr>
        <w:top w:val="none" w:sz="0" w:space="0" w:color="auto"/>
        <w:left w:val="none" w:sz="0" w:space="0" w:color="auto"/>
        <w:bottom w:val="none" w:sz="0" w:space="0" w:color="auto"/>
        <w:right w:val="none" w:sz="0" w:space="0" w:color="auto"/>
      </w:divBdr>
    </w:div>
    <w:div w:id="1504783699">
      <w:bodyDiv w:val="1"/>
      <w:marLeft w:val="0"/>
      <w:marRight w:val="0"/>
      <w:marTop w:val="0"/>
      <w:marBottom w:val="0"/>
      <w:divBdr>
        <w:top w:val="none" w:sz="0" w:space="0" w:color="auto"/>
        <w:left w:val="none" w:sz="0" w:space="0" w:color="auto"/>
        <w:bottom w:val="none" w:sz="0" w:space="0" w:color="auto"/>
        <w:right w:val="none" w:sz="0" w:space="0" w:color="auto"/>
      </w:divBdr>
    </w:div>
    <w:div w:id="1612858488">
      <w:bodyDiv w:val="1"/>
      <w:marLeft w:val="0"/>
      <w:marRight w:val="0"/>
      <w:marTop w:val="0"/>
      <w:marBottom w:val="0"/>
      <w:divBdr>
        <w:top w:val="none" w:sz="0" w:space="0" w:color="auto"/>
        <w:left w:val="none" w:sz="0" w:space="0" w:color="auto"/>
        <w:bottom w:val="none" w:sz="0" w:space="0" w:color="auto"/>
        <w:right w:val="none" w:sz="0" w:space="0" w:color="auto"/>
      </w:divBdr>
    </w:div>
    <w:div w:id="1746416921">
      <w:bodyDiv w:val="1"/>
      <w:marLeft w:val="0"/>
      <w:marRight w:val="0"/>
      <w:marTop w:val="0"/>
      <w:marBottom w:val="0"/>
      <w:divBdr>
        <w:top w:val="none" w:sz="0" w:space="0" w:color="auto"/>
        <w:left w:val="none" w:sz="0" w:space="0" w:color="auto"/>
        <w:bottom w:val="none" w:sz="0" w:space="0" w:color="auto"/>
        <w:right w:val="none" w:sz="0" w:space="0" w:color="auto"/>
      </w:divBdr>
    </w:div>
    <w:div w:id="1746802440">
      <w:bodyDiv w:val="1"/>
      <w:marLeft w:val="0"/>
      <w:marRight w:val="0"/>
      <w:marTop w:val="0"/>
      <w:marBottom w:val="0"/>
      <w:divBdr>
        <w:top w:val="none" w:sz="0" w:space="0" w:color="auto"/>
        <w:left w:val="none" w:sz="0" w:space="0" w:color="auto"/>
        <w:bottom w:val="none" w:sz="0" w:space="0" w:color="auto"/>
        <w:right w:val="none" w:sz="0" w:space="0" w:color="auto"/>
      </w:divBdr>
    </w:div>
    <w:div w:id="1908875471">
      <w:bodyDiv w:val="1"/>
      <w:marLeft w:val="0"/>
      <w:marRight w:val="0"/>
      <w:marTop w:val="0"/>
      <w:marBottom w:val="0"/>
      <w:divBdr>
        <w:top w:val="none" w:sz="0" w:space="0" w:color="auto"/>
        <w:left w:val="none" w:sz="0" w:space="0" w:color="auto"/>
        <w:bottom w:val="none" w:sz="0" w:space="0" w:color="auto"/>
        <w:right w:val="none" w:sz="0" w:space="0" w:color="auto"/>
      </w:divBdr>
    </w:div>
    <w:div w:id="20132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07049-323D-46A8-86B5-C5B4F497E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7249</Words>
  <Characters>41322</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ДОГОВОР ПОСТАВКИ №</vt:lpstr>
    </vt:vector>
  </TitlesOfParts>
  <Company>U-energo</Company>
  <LinksUpToDate>false</LinksUpToDate>
  <CharactersWithSpaces>48475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dc:title>
  <dc:creator>ozorina</dc:creator>
  <cp:lastModifiedBy>egorovas</cp:lastModifiedBy>
  <cp:revision>10</cp:revision>
  <cp:lastPrinted>2018-11-29T13:56:00Z</cp:lastPrinted>
  <dcterms:created xsi:type="dcterms:W3CDTF">2018-12-03T11:11:00Z</dcterms:created>
  <dcterms:modified xsi:type="dcterms:W3CDTF">2018-12-04T06:14:00Z</dcterms:modified>
</cp:coreProperties>
</file>