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82"/>
        <w:gridCol w:w="4772"/>
      </w:tblGrid>
      <w:tr w:rsidR="00EE0306" w:rsidRPr="00BF5851" w:rsidTr="00165CB3">
        <w:tc>
          <w:tcPr>
            <w:tcW w:w="4582" w:type="dxa"/>
          </w:tcPr>
          <w:p w:rsidR="00EE0306" w:rsidRPr="00337A3C" w:rsidRDefault="00EE0306" w:rsidP="00165CB3">
            <w:pPr>
              <w:suppressAutoHyphens/>
              <w:spacing w:before="120" w:after="120" w:line="240" w:lineRule="auto"/>
              <w:jc w:val="right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  <w:tc>
          <w:tcPr>
            <w:tcW w:w="4772" w:type="dxa"/>
          </w:tcPr>
          <w:p w:rsidR="00EE0306" w:rsidRPr="00BF5851" w:rsidRDefault="00BF5851" w:rsidP="00165CB3">
            <w:pPr>
              <w:pStyle w:val="Tabletext"/>
              <w:suppressAutoHyphens/>
              <w:spacing w:after="120"/>
              <w:jc w:val="right"/>
              <w:rPr>
                <w:b/>
                <w:sz w:val="28"/>
                <w:szCs w:val="28"/>
              </w:rPr>
            </w:pPr>
            <w:r w:rsidRPr="00BF5851">
              <w:rPr>
                <w:b/>
                <w:sz w:val="28"/>
                <w:szCs w:val="28"/>
              </w:rPr>
              <w:t>ПРИЛОЖЕНИЕ №1</w:t>
            </w:r>
          </w:p>
        </w:tc>
      </w:tr>
      <w:tr w:rsidR="00EE0306" w:rsidRPr="00FC0A3D" w:rsidTr="00165CB3">
        <w:tc>
          <w:tcPr>
            <w:tcW w:w="4582" w:type="dxa"/>
          </w:tcPr>
          <w:p w:rsidR="00EE0306" w:rsidRPr="00FC0A3D" w:rsidRDefault="00EE0306" w:rsidP="00165CB3">
            <w:pPr>
              <w:suppressAutoHyphens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2" w:type="dxa"/>
          </w:tcPr>
          <w:p w:rsidR="00EE0306" w:rsidRPr="00FC0A3D" w:rsidRDefault="00EE0306" w:rsidP="00165CB3">
            <w:pPr>
              <w:suppressAutoHyphens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0306" w:rsidRPr="00FC0A3D" w:rsidTr="00165CB3">
        <w:tc>
          <w:tcPr>
            <w:tcW w:w="4582" w:type="dxa"/>
          </w:tcPr>
          <w:p w:rsidR="00EE0306" w:rsidRPr="00FC0A3D" w:rsidRDefault="00EE0306" w:rsidP="00165CB3">
            <w:pPr>
              <w:pStyle w:val="11"/>
              <w:tabs>
                <w:tab w:val="clear" w:pos="4153"/>
                <w:tab w:val="clear" w:pos="8306"/>
              </w:tabs>
              <w:suppressAutoHyphens/>
              <w:spacing w:after="120" w:line="240" w:lineRule="auto"/>
              <w:ind w:firstLine="0"/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772" w:type="dxa"/>
          </w:tcPr>
          <w:p w:rsidR="00EE0306" w:rsidRPr="00FC0A3D" w:rsidRDefault="00EE0306" w:rsidP="00165CB3">
            <w:pPr>
              <w:pStyle w:val="11"/>
              <w:tabs>
                <w:tab w:val="clear" w:pos="4153"/>
                <w:tab w:val="clear" w:pos="8306"/>
              </w:tabs>
              <w:suppressAutoHyphens/>
              <w:spacing w:after="120" w:line="240" w:lineRule="auto"/>
              <w:ind w:firstLine="0"/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EE0306" w:rsidRPr="00FC0A3D" w:rsidRDefault="00EE0306" w:rsidP="00EE0306">
      <w:pPr>
        <w:suppressAutoHyphens/>
        <w:spacing w:before="120" w:after="120" w:line="240" w:lineRule="auto"/>
        <w:jc w:val="center"/>
        <w:rPr>
          <w:rFonts w:ascii="Times New Roman" w:hAnsi="Times New Roman"/>
          <w:b/>
          <w:sz w:val="44"/>
        </w:rPr>
      </w:pPr>
    </w:p>
    <w:p w:rsidR="00EE0306" w:rsidRPr="00FC0A3D" w:rsidRDefault="00EE0306" w:rsidP="00EE0306">
      <w:pPr>
        <w:suppressAutoHyphens/>
        <w:spacing w:before="120" w:after="120" w:line="240" w:lineRule="auto"/>
        <w:jc w:val="center"/>
        <w:rPr>
          <w:rFonts w:ascii="Times New Roman" w:hAnsi="Times New Roman"/>
          <w:b/>
          <w:sz w:val="44"/>
        </w:rPr>
      </w:pPr>
    </w:p>
    <w:p w:rsidR="00EE0306" w:rsidRPr="00FC0A3D" w:rsidRDefault="00EE0306" w:rsidP="00EE0306">
      <w:pPr>
        <w:suppressAutoHyphens/>
        <w:spacing w:before="120" w:after="120" w:line="240" w:lineRule="auto"/>
        <w:jc w:val="center"/>
        <w:rPr>
          <w:rFonts w:ascii="Times New Roman" w:hAnsi="Times New Roman"/>
          <w:b/>
          <w:sz w:val="44"/>
        </w:rPr>
      </w:pPr>
    </w:p>
    <w:p w:rsidR="00BF5851" w:rsidRDefault="00BF5851" w:rsidP="00EE0306">
      <w:pPr>
        <w:suppressAutoHyphens/>
        <w:spacing w:before="120" w:after="120" w:line="240" w:lineRule="auto"/>
        <w:jc w:val="center"/>
        <w:rPr>
          <w:rFonts w:ascii="Times New Roman" w:hAnsi="Times New Roman"/>
          <w:b/>
          <w:sz w:val="44"/>
        </w:rPr>
      </w:pPr>
    </w:p>
    <w:p w:rsidR="00BF5851" w:rsidRDefault="00BF5851" w:rsidP="00EE0306">
      <w:pPr>
        <w:suppressAutoHyphens/>
        <w:spacing w:before="120" w:after="120" w:line="240" w:lineRule="auto"/>
        <w:jc w:val="center"/>
        <w:rPr>
          <w:rFonts w:ascii="Times New Roman" w:hAnsi="Times New Roman"/>
          <w:b/>
          <w:sz w:val="44"/>
        </w:rPr>
      </w:pPr>
    </w:p>
    <w:p w:rsidR="00BF5851" w:rsidRDefault="00BF5851" w:rsidP="00EE0306">
      <w:pPr>
        <w:suppressAutoHyphens/>
        <w:spacing w:before="120" w:after="120" w:line="240" w:lineRule="auto"/>
        <w:jc w:val="center"/>
        <w:rPr>
          <w:rFonts w:ascii="Times New Roman" w:hAnsi="Times New Roman"/>
          <w:b/>
          <w:sz w:val="44"/>
        </w:rPr>
      </w:pPr>
    </w:p>
    <w:p w:rsidR="00BF5851" w:rsidRDefault="00BF5851" w:rsidP="00EE0306">
      <w:pPr>
        <w:suppressAutoHyphens/>
        <w:spacing w:before="120" w:after="120" w:line="240" w:lineRule="auto"/>
        <w:jc w:val="center"/>
        <w:rPr>
          <w:rFonts w:ascii="Times New Roman" w:hAnsi="Times New Roman"/>
          <w:b/>
          <w:sz w:val="44"/>
        </w:rPr>
      </w:pPr>
    </w:p>
    <w:p w:rsidR="00EE0306" w:rsidRPr="00FC0A3D" w:rsidRDefault="00EE0306" w:rsidP="00EE0306">
      <w:pPr>
        <w:suppressAutoHyphens/>
        <w:spacing w:before="120" w:after="120" w:line="240" w:lineRule="auto"/>
        <w:jc w:val="center"/>
        <w:rPr>
          <w:rFonts w:ascii="Times New Roman" w:hAnsi="Times New Roman"/>
          <w:b/>
          <w:sz w:val="44"/>
        </w:rPr>
      </w:pPr>
      <w:r w:rsidRPr="00FC0A3D">
        <w:rPr>
          <w:rFonts w:ascii="Times New Roman" w:hAnsi="Times New Roman"/>
          <w:b/>
          <w:sz w:val="44"/>
        </w:rPr>
        <w:t>Технические требования</w:t>
      </w:r>
    </w:p>
    <w:p w:rsidR="00EE0306" w:rsidRPr="00FC0A3D" w:rsidRDefault="00EE0306" w:rsidP="00EE0306">
      <w:pPr>
        <w:suppressAutoHyphens/>
        <w:spacing w:before="120" w:after="120" w:line="240" w:lineRule="auto"/>
        <w:jc w:val="center"/>
        <w:rPr>
          <w:rFonts w:ascii="Times New Roman" w:hAnsi="Times New Roman"/>
          <w:b/>
          <w:i/>
          <w:sz w:val="32"/>
        </w:rPr>
      </w:pPr>
      <w:r w:rsidRPr="00FC0A3D">
        <w:rPr>
          <w:rFonts w:ascii="Times New Roman" w:hAnsi="Times New Roman"/>
          <w:b/>
          <w:i/>
          <w:sz w:val="32"/>
        </w:rPr>
        <w:t xml:space="preserve">на </w:t>
      </w:r>
      <w:r w:rsidR="00970BDF" w:rsidRPr="00FC0A3D">
        <w:rPr>
          <w:rFonts w:ascii="Times New Roman" w:hAnsi="Times New Roman"/>
          <w:b/>
          <w:i/>
          <w:sz w:val="32"/>
        </w:rPr>
        <w:t xml:space="preserve">услуги по </w:t>
      </w:r>
      <w:r w:rsidR="00970BDF" w:rsidRPr="001A066D">
        <w:rPr>
          <w:rFonts w:ascii="Times New Roman" w:hAnsi="Times New Roman"/>
          <w:b/>
          <w:i/>
          <w:sz w:val="32"/>
        </w:rPr>
        <w:t xml:space="preserve">созданию </w:t>
      </w:r>
      <w:r w:rsidR="006A5A81">
        <w:rPr>
          <w:rFonts w:ascii="Times New Roman" w:hAnsi="Times New Roman"/>
          <w:b/>
          <w:i/>
          <w:sz w:val="32"/>
        </w:rPr>
        <w:t>С</w:t>
      </w:r>
      <w:r w:rsidR="003C0C93" w:rsidRPr="001A066D">
        <w:rPr>
          <w:rFonts w:ascii="Times New Roman" w:hAnsi="Times New Roman"/>
          <w:b/>
          <w:i/>
          <w:sz w:val="32"/>
        </w:rPr>
        <w:t>истемы</w:t>
      </w:r>
      <w:r w:rsidR="00970BDF" w:rsidRPr="001A066D">
        <w:rPr>
          <w:rFonts w:ascii="Times New Roman" w:hAnsi="Times New Roman"/>
          <w:b/>
          <w:i/>
          <w:sz w:val="32"/>
        </w:rPr>
        <w:t xml:space="preserve"> планирования</w:t>
      </w:r>
      <w:r w:rsidR="00970BDF" w:rsidRPr="00FC0A3D">
        <w:rPr>
          <w:rFonts w:ascii="Times New Roman" w:hAnsi="Times New Roman"/>
          <w:b/>
          <w:i/>
          <w:sz w:val="32"/>
        </w:rPr>
        <w:t xml:space="preserve"> и контроля обходов точек учета потребителей электрической энергии</w:t>
      </w:r>
    </w:p>
    <w:p w:rsidR="00970BDF" w:rsidRPr="00FC0A3D" w:rsidRDefault="00970BDF" w:rsidP="00EE0306">
      <w:pPr>
        <w:suppressAutoHyphens/>
        <w:spacing w:before="120" w:after="120" w:line="240" w:lineRule="auto"/>
        <w:jc w:val="center"/>
        <w:rPr>
          <w:rFonts w:ascii="Times New Roman" w:hAnsi="Times New Roman"/>
          <w:b/>
          <w:i/>
          <w:sz w:val="32"/>
        </w:rPr>
      </w:pPr>
      <w:r w:rsidRPr="00FC0A3D">
        <w:rPr>
          <w:rFonts w:ascii="Times New Roman" w:hAnsi="Times New Roman"/>
          <w:b/>
          <w:i/>
          <w:sz w:val="32"/>
        </w:rPr>
        <w:t>Л</w:t>
      </w:r>
      <w:r w:rsidR="002279EA">
        <w:rPr>
          <w:rFonts w:ascii="Times New Roman" w:hAnsi="Times New Roman"/>
          <w:b/>
          <w:i/>
          <w:sz w:val="32"/>
        </w:rPr>
        <w:t>от</w:t>
      </w:r>
      <w:r w:rsidRPr="00FC0A3D">
        <w:rPr>
          <w:rFonts w:ascii="Times New Roman" w:hAnsi="Times New Roman"/>
          <w:b/>
          <w:i/>
          <w:sz w:val="32"/>
        </w:rPr>
        <w:t xml:space="preserve"> №0007-ОСН-ПРОД-2020-ЧЭСК</w:t>
      </w:r>
    </w:p>
    <w:p w:rsidR="00EE0306" w:rsidRPr="00FC0A3D" w:rsidRDefault="00EE0306" w:rsidP="00EE0306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E0306" w:rsidRPr="00FC0A3D" w:rsidRDefault="00EE0306" w:rsidP="00EE0306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b/>
          <w:sz w:val="28"/>
          <w:szCs w:val="24"/>
        </w:rPr>
      </w:pPr>
    </w:p>
    <w:p w:rsidR="00EE0306" w:rsidRPr="00FC0A3D" w:rsidRDefault="00EE0306" w:rsidP="00EE0306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b/>
          <w:sz w:val="28"/>
          <w:szCs w:val="24"/>
        </w:rPr>
      </w:pPr>
    </w:p>
    <w:p w:rsidR="00EE0306" w:rsidRPr="00FC0A3D" w:rsidRDefault="00EE0306" w:rsidP="00EE0306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b/>
          <w:sz w:val="28"/>
          <w:szCs w:val="24"/>
        </w:rPr>
      </w:pPr>
    </w:p>
    <w:p w:rsidR="00EE0306" w:rsidRPr="00FC0A3D" w:rsidRDefault="00EE0306" w:rsidP="00EE0306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b/>
          <w:sz w:val="28"/>
          <w:szCs w:val="24"/>
        </w:rPr>
      </w:pPr>
    </w:p>
    <w:p w:rsidR="00EE0306" w:rsidRPr="00FC0A3D" w:rsidRDefault="00EE0306" w:rsidP="00EE0306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b/>
          <w:sz w:val="28"/>
          <w:szCs w:val="24"/>
        </w:rPr>
      </w:pPr>
    </w:p>
    <w:p w:rsidR="00EE0306" w:rsidRPr="00FC0A3D" w:rsidRDefault="00EE0306" w:rsidP="00EE0306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b/>
          <w:sz w:val="28"/>
          <w:szCs w:val="24"/>
        </w:rPr>
      </w:pPr>
    </w:p>
    <w:p w:rsidR="00EE0306" w:rsidRPr="00FC0A3D" w:rsidRDefault="00EE0306" w:rsidP="00EE0306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b/>
          <w:sz w:val="28"/>
          <w:szCs w:val="24"/>
        </w:rPr>
      </w:pPr>
    </w:p>
    <w:p w:rsidR="00EE0306" w:rsidRPr="00FC0A3D" w:rsidRDefault="00EE0306" w:rsidP="00EE0306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b/>
          <w:sz w:val="28"/>
          <w:szCs w:val="24"/>
        </w:rPr>
      </w:pPr>
    </w:p>
    <w:p w:rsidR="00EE0306" w:rsidRPr="00FC0A3D" w:rsidRDefault="00EE0306" w:rsidP="00EE0306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b/>
          <w:sz w:val="28"/>
          <w:szCs w:val="24"/>
        </w:rPr>
      </w:pPr>
    </w:p>
    <w:p w:rsidR="00EE0306" w:rsidRPr="00FC0A3D" w:rsidRDefault="00EE0306" w:rsidP="00EE0306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rPr>
          <w:b/>
          <w:sz w:val="28"/>
          <w:szCs w:val="24"/>
        </w:rPr>
      </w:pPr>
    </w:p>
    <w:p w:rsidR="00EE0306" w:rsidRPr="00FC0A3D" w:rsidRDefault="00EE0306" w:rsidP="00EE0306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b/>
          <w:sz w:val="28"/>
          <w:szCs w:val="24"/>
        </w:rPr>
      </w:pPr>
    </w:p>
    <w:p w:rsidR="002E77EB" w:rsidRDefault="002E77EB" w:rsidP="00970BDF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2"/>
        </w:rPr>
      </w:pPr>
    </w:p>
    <w:p w:rsidR="00970BDF" w:rsidRPr="002E77EB" w:rsidRDefault="00970BDF" w:rsidP="00970BDF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2"/>
        </w:rPr>
      </w:pPr>
      <w:r w:rsidRPr="002E77EB">
        <w:rPr>
          <w:rFonts w:ascii="Times New Roman" w:hAnsi="Times New Roman" w:cs="Times New Roman"/>
          <w:sz w:val="22"/>
        </w:rPr>
        <w:t>г.</w:t>
      </w:r>
      <w:r w:rsidR="00455488">
        <w:rPr>
          <w:rFonts w:ascii="Times New Roman" w:hAnsi="Times New Roman" w:cs="Times New Roman"/>
          <w:sz w:val="22"/>
        </w:rPr>
        <w:t xml:space="preserve"> </w:t>
      </w:r>
      <w:r w:rsidRPr="002E77EB">
        <w:rPr>
          <w:rFonts w:ascii="Times New Roman" w:hAnsi="Times New Roman" w:cs="Times New Roman"/>
          <w:sz w:val="22"/>
        </w:rPr>
        <w:t>Чебоксары,</w:t>
      </w:r>
    </w:p>
    <w:p w:rsidR="00EE0306" w:rsidRPr="002E77EB" w:rsidRDefault="00970BDF" w:rsidP="00970BDF">
      <w:pPr>
        <w:tabs>
          <w:tab w:val="left" w:pos="916"/>
          <w:tab w:val="left" w:pos="1134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2"/>
        </w:rPr>
      </w:pPr>
      <w:r w:rsidRPr="002E77EB">
        <w:rPr>
          <w:rFonts w:ascii="Times New Roman" w:hAnsi="Times New Roman" w:cs="Times New Roman"/>
          <w:sz w:val="22"/>
        </w:rPr>
        <w:t>2020г.</w:t>
      </w:r>
    </w:p>
    <w:p w:rsidR="00EE0306" w:rsidRPr="00FC0A3D" w:rsidRDefault="00EE0306" w:rsidP="00EE0306">
      <w:pPr>
        <w:pStyle w:val="1"/>
        <w:numPr>
          <w:ilvl w:val="0"/>
          <w:numId w:val="6"/>
        </w:numPr>
        <w:suppressAutoHyphens/>
        <w:spacing w:before="120" w:after="120" w:line="240" w:lineRule="auto"/>
        <w:rPr>
          <w:color w:val="auto"/>
        </w:rPr>
      </w:pPr>
      <w:bookmarkStart w:id="0" w:name="_Toc452622057"/>
      <w:r w:rsidRPr="00FC0A3D">
        <w:rPr>
          <w:rFonts w:ascii="Times New Roman" w:hAnsi="Times New Roman" w:cs="Times New Roman"/>
          <w:color w:val="auto"/>
        </w:rPr>
        <w:lastRenderedPageBreak/>
        <w:t xml:space="preserve">НАИМЕНОВАНИЕ </w:t>
      </w:r>
      <w:r w:rsidR="00165CB3" w:rsidRPr="00FC0A3D">
        <w:rPr>
          <w:rFonts w:ascii="Times New Roman" w:hAnsi="Times New Roman" w:cs="Times New Roman"/>
          <w:color w:val="auto"/>
        </w:rPr>
        <w:t xml:space="preserve">ЗАКУПАЕМЫХ </w:t>
      </w:r>
      <w:r w:rsidRPr="00FC0A3D">
        <w:rPr>
          <w:rFonts w:ascii="Times New Roman" w:hAnsi="Times New Roman" w:cs="Times New Roman"/>
          <w:color w:val="auto"/>
        </w:rPr>
        <w:t>УСЛУГ</w:t>
      </w:r>
      <w:bookmarkStart w:id="1" w:name="_Toc292440379"/>
      <w:bookmarkStart w:id="2" w:name="_Toc316636069"/>
      <w:bookmarkStart w:id="3" w:name="_Toc316637125"/>
      <w:bookmarkStart w:id="4" w:name="_Toc452622058"/>
      <w:bookmarkEnd w:id="0"/>
    </w:p>
    <w:p w:rsidR="00E36155" w:rsidRPr="00FC0A3D" w:rsidRDefault="00E36155" w:rsidP="00E36155">
      <w:pPr>
        <w:pStyle w:val="2"/>
        <w:suppressAutoHyphens/>
        <w:spacing w:before="120" w:after="120" w:line="240" w:lineRule="auto"/>
        <w:rPr>
          <w:color w:val="auto"/>
        </w:rPr>
      </w:pPr>
      <w:bookmarkStart w:id="5" w:name="_Toc452622059"/>
      <w:r w:rsidRPr="00FC0A3D">
        <w:rPr>
          <w:rFonts w:ascii="Times New Roman" w:hAnsi="Times New Roman" w:cs="Times New Roman"/>
          <w:color w:val="auto"/>
        </w:rPr>
        <w:t xml:space="preserve">Наименование </w:t>
      </w:r>
      <w:bookmarkEnd w:id="5"/>
      <w:r w:rsidRPr="00FC0A3D">
        <w:rPr>
          <w:rFonts w:ascii="Times New Roman" w:hAnsi="Times New Roman" w:cs="Times New Roman"/>
          <w:color w:val="auto"/>
        </w:rPr>
        <w:t>услуг</w:t>
      </w:r>
    </w:p>
    <w:p w:rsidR="00E36155" w:rsidRPr="00FC0A3D" w:rsidRDefault="00E36155" w:rsidP="006904E7">
      <w:pPr>
        <w:suppressAutoHyphens/>
        <w:spacing w:before="120" w:after="120" w:line="240" w:lineRule="auto"/>
        <w:ind w:firstLine="567"/>
        <w:jc w:val="both"/>
        <w:rPr>
          <w:rFonts w:ascii="Times New Roman" w:hAnsi="Times New Roman"/>
        </w:rPr>
      </w:pPr>
      <w:r w:rsidRPr="00FC0A3D">
        <w:rPr>
          <w:rFonts w:ascii="Times New Roman" w:hAnsi="Times New Roman"/>
        </w:rPr>
        <w:t xml:space="preserve">Услуги по </w:t>
      </w:r>
      <w:r w:rsidRPr="001A066D">
        <w:rPr>
          <w:rFonts w:ascii="Times New Roman" w:hAnsi="Times New Roman"/>
        </w:rPr>
        <w:t xml:space="preserve">созданию </w:t>
      </w:r>
      <w:r w:rsidR="003C0C93" w:rsidRPr="001A066D">
        <w:rPr>
          <w:rFonts w:ascii="Times New Roman" w:hAnsi="Times New Roman"/>
        </w:rPr>
        <w:t>Системы</w:t>
      </w:r>
      <w:r w:rsidR="00FF5502" w:rsidRPr="001A066D">
        <w:rPr>
          <w:rFonts w:ascii="Times New Roman" w:hAnsi="Times New Roman"/>
        </w:rPr>
        <w:t xml:space="preserve"> планирования</w:t>
      </w:r>
      <w:r w:rsidR="00FF5502" w:rsidRPr="00FC0A3D">
        <w:rPr>
          <w:rFonts w:ascii="Times New Roman" w:hAnsi="Times New Roman"/>
        </w:rPr>
        <w:t xml:space="preserve"> и контроля обходов точек учета потребителей электрической энергии</w:t>
      </w:r>
      <w:r w:rsidR="00CD5B3D">
        <w:rPr>
          <w:rFonts w:ascii="Times New Roman" w:hAnsi="Times New Roman"/>
        </w:rPr>
        <w:t>, Лот №0007-ОСН ПРОД-2020-ЧЭСК.</w:t>
      </w:r>
      <w:bookmarkStart w:id="6" w:name="_GoBack"/>
      <w:bookmarkEnd w:id="6"/>
    </w:p>
    <w:bookmarkEnd w:id="1"/>
    <w:bookmarkEnd w:id="2"/>
    <w:bookmarkEnd w:id="3"/>
    <w:bookmarkEnd w:id="4"/>
    <w:p w:rsidR="00EE0306" w:rsidRPr="00FC0A3D" w:rsidRDefault="00EE0306" w:rsidP="00EE0306">
      <w:pPr>
        <w:pStyle w:val="2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r w:rsidRPr="00FC0A3D">
        <w:rPr>
          <w:rFonts w:ascii="Times New Roman" w:hAnsi="Times New Roman" w:cs="Times New Roman"/>
          <w:color w:val="auto"/>
        </w:rPr>
        <w:t>Обозначения и сокращения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010"/>
        <w:gridCol w:w="6199"/>
      </w:tblGrid>
      <w:tr w:rsidR="00EE0306" w:rsidRPr="00FC0A3D" w:rsidTr="00B97B03">
        <w:trPr>
          <w:cantSplit/>
          <w:trHeight w:val="2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06" w:rsidRPr="00FC0A3D" w:rsidRDefault="00EE0306" w:rsidP="00165CB3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C0A3D">
              <w:rPr>
                <w:rFonts w:ascii="Times New Roman" w:hAnsi="Times New Roman" w:cs="Times New Roman"/>
                <w:b/>
                <w:szCs w:val="24"/>
              </w:rPr>
              <w:t>Термин/сокращение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306" w:rsidRPr="00FC0A3D" w:rsidRDefault="00EE0306" w:rsidP="00165CB3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C0A3D">
              <w:rPr>
                <w:rFonts w:ascii="Times New Roman" w:hAnsi="Times New Roman" w:cs="Times New Roman"/>
                <w:b/>
                <w:szCs w:val="24"/>
              </w:rPr>
              <w:t>Толкование сокращения/определение термина</w:t>
            </w:r>
          </w:p>
        </w:tc>
      </w:tr>
      <w:tr w:rsidR="00C60C73" w:rsidRPr="00FC0A3D" w:rsidTr="00B97B03">
        <w:trPr>
          <w:cantSplit/>
          <w:trHeight w:val="2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73" w:rsidRPr="00FC0A3D" w:rsidRDefault="006904E7" w:rsidP="00165CB3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C0A3D">
              <w:rPr>
                <w:rFonts w:ascii="Times New Roman" w:hAnsi="Times New Roman"/>
                <w:b/>
              </w:rPr>
              <w:t>Система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C73" w:rsidRPr="00FC0A3D" w:rsidRDefault="006904E7" w:rsidP="009213B6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C0A3D">
              <w:rPr>
                <w:rFonts w:ascii="Times New Roman" w:hAnsi="Times New Roman"/>
              </w:rPr>
              <w:t xml:space="preserve">Программное обеспечение планирования и контроля обходов точек учета потребителей </w:t>
            </w:r>
            <w:r w:rsidR="00FF5502" w:rsidRPr="00FC0A3D">
              <w:rPr>
                <w:rFonts w:ascii="Times New Roman" w:hAnsi="Times New Roman"/>
              </w:rPr>
              <w:t>электрической энергии.</w:t>
            </w:r>
          </w:p>
        </w:tc>
      </w:tr>
      <w:tr w:rsidR="00EE0306" w:rsidRPr="00FC0A3D" w:rsidTr="00B97B03">
        <w:trPr>
          <w:cantSplit/>
          <w:trHeight w:val="1014"/>
          <w:tblHeader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06" w:rsidRPr="00FC0A3D" w:rsidRDefault="00EE0306" w:rsidP="00165CB3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C0A3D">
              <w:rPr>
                <w:rFonts w:ascii="Times New Roman" w:hAnsi="Times New Roman" w:cs="Times New Roman"/>
                <w:b/>
                <w:szCs w:val="24"/>
              </w:rPr>
              <w:t>Автоматизированная система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306" w:rsidRPr="00FC0A3D" w:rsidRDefault="00EE0306" w:rsidP="00165CB3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C0A3D">
              <w:rPr>
                <w:rFonts w:ascii="Times New Roman" w:hAnsi="Times New Roman" w:cs="Times New Roman"/>
                <w:szCs w:val="24"/>
              </w:rPr>
              <w:t>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функций.</w:t>
            </w:r>
          </w:p>
        </w:tc>
      </w:tr>
      <w:tr w:rsidR="00EE0306" w:rsidRPr="00FC0A3D" w:rsidTr="00B97B03">
        <w:tblPrEx>
          <w:tblCellMar>
            <w:top w:w="0" w:type="dxa"/>
            <w:bottom w:w="0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0" w:type="auto"/>
            <w:vAlign w:val="center"/>
          </w:tcPr>
          <w:p w:rsidR="00EE0306" w:rsidRPr="00FC0A3D" w:rsidRDefault="00EE0306" w:rsidP="00165CB3">
            <w:pPr>
              <w:suppressAutoHyphens/>
              <w:spacing w:before="120" w:after="120" w:line="240" w:lineRule="auto"/>
              <w:rPr>
                <w:rFonts w:ascii="Times New Roman" w:hAnsi="Times New Roman"/>
                <w:b/>
                <w:szCs w:val="24"/>
              </w:rPr>
            </w:pPr>
            <w:r w:rsidRPr="00FC0A3D">
              <w:rPr>
                <w:rFonts w:ascii="Times New Roman" w:hAnsi="Times New Roman" w:cs="Times New Roman"/>
                <w:b/>
                <w:szCs w:val="24"/>
              </w:rPr>
              <w:t>АРМ</w:t>
            </w:r>
          </w:p>
        </w:tc>
        <w:tc>
          <w:tcPr>
            <w:tcW w:w="6199" w:type="dxa"/>
            <w:vAlign w:val="center"/>
          </w:tcPr>
          <w:p w:rsidR="00EE0306" w:rsidRPr="00FC0A3D" w:rsidRDefault="00EE0306" w:rsidP="00165CB3">
            <w:pPr>
              <w:suppressAutoHyphens/>
              <w:spacing w:before="120" w:after="120" w:line="240" w:lineRule="auto"/>
              <w:rPr>
                <w:rFonts w:ascii="Times New Roman" w:hAnsi="Times New Roman"/>
                <w:szCs w:val="24"/>
              </w:rPr>
            </w:pPr>
            <w:r w:rsidRPr="00FC0A3D">
              <w:rPr>
                <w:rFonts w:ascii="Times New Roman" w:hAnsi="Times New Roman" w:cs="Times New Roman"/>
                <w:szCs w:val="24"/>
              </w:rPr>
              <w:t>Автоматизированное рабочее место.</w:t>
            </w:r>
          </w:p>
        </w:tc>
      </w:tr>
      <w:tr w:rsidR="00EE0306" w:rsidRPr="00FC0A3D" w:rsidTr="00B97B03">
        <w:trPr>
          <w:cantSplit/>
          <w:trHeight w:val="359"/>
          <w:tblHeader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06" w:rsidRPr="00FC0A3D" w:rsidRDefault="00EE0306" w:rsidP="00165CB3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C0A3D">
              <w:rPr>
                <w:rFonts w:ascii="Times New Roman" w:hAnsi="Times New Roman" w:cs="Times New Roman"/>
                <w:b/>
                <w:bCs/>
                <w:szCs w:val="24"/>
              </w:rPr>
              <w:t>БД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06" w:rsidRPr="00FC0A3D" w:rsidRDefault="00EE0306" w:rsidP="00165CB3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  <w:r w:rsidRPr="00FC0A3D">
              <w:rPr>
                <w:rFonts w:ascii="Times New Roman" w:hAnsi="Times New Roman" w:cs="Times New Roman"/>
                <w:szCs w:val="24"/>
              </w:rPr>
              <w:t>База данных</w:t>
            </w:r>
          </w:p>
        </w:tc>
      </w:tr>
      <w:tr w:rsidR="00EE0306" w:rsidRPr="00FC0A3D" w:rsidTr="00B97B03">
        <w:trPr>
          <w:cantSplit/>
          <w:trHeight w:val="2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0306" w:rsidRPr="00FC0A3D" w:rsidRDefault="00EE0306" w:rsidP="00165CB3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C0A3D">
              <w:rPr>
                <w:rFonts w:ascii="Times New Roman" w:hAnsi="Times New Roman" w:cs="Times New Roman"/>
                <w:b/>
                <w:bCs/>
                <w:szCs w:val="24"/>
              </w:rPr>
              <w:t>НСИ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0306" w:rsidRPr="00FC0A3D" w:rsidRDefault="00EE0306" w:rsidP="00165CB3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FC0A3D">
              <w:rPr>
                <w:rFonts w:ascii="Times New Roman" w:hAnsi="Times New Roman" w:cs="Times New Roman"/>
                <w:bCs/>
                <w:szCs w:val="24"/>
              </w:rPr>
              <w:t>Нормативно-справочная информация</w:t>
            </w:r>
          </w:p>
        </w:tc>
      </w:tr>
      <w:tr w:rsidR="00EE0306" w:rsidRPr="00FC0A3D" w:rsidTr="00B97B03">
        <w:trPr>
          <w:cantSplit/>
          <w:trHeight w:val="20"/>
          <w:tblHeader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06" w:rsidRPr="00FC0A3D" w:rsidRDefault="00EE0306" w:rsidP="00165CB3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FC0A3D">
              <w:rPr>
                <w:rFonts w:ascii="Times New Roman" w:hAnsi="Times New Roman" w:cs="Times New Roman"/>
                <w:b/>
                <w:szCs w:val="24"/>
              </w:rPr>
              <w:t>ПО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06" w:rsidRPr="00FC0A3D" w:rsidRDefault="00EE0306" w:rsidP="00165CB3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  <w:r w:rsidRPr="00FC0A3D">
              <w:rPr>
                <w:rFonts w:ascii="Times New Roman" w:hAnsi="Times New Roman" w:cs="Times New Roman"/>
                <w:szCs w:val="24"/>
              </w:rPr>
              <w:t>Программное обеспечение</w:t>
            </w:r>
          </w:p>
        </w:tc>
      </w:tr>
      <w:tr w:rsidR="00EE0306" w:rsidRPr="00FC0A3D" w:rsidTr="00B97B03">
        <w:trPr>
          <w:cantSplit/>
          <w:trHeight w:val="626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0306" w:rsidRPr="00FC0A3D" w:rsidRDefault="00EE0306" w:rsidP="00165CB3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FC0A3D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Справочники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0306" w:rsidRPr="00FC0A3D" w:rsidRDefault="00EE0306" w:rsidP="00165CB3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FC0A3D">
              <w:rPr>
                <w:rFonts w:ascii="Times New Roman" w:hAnsi="Times New Roman" w:cs="Times New Roman"/>
                <w:bCs/>
                <w:iCs/>
                <w:szCs w:val="24"/>
              </w:rPr>
              <w:t>Постоянные или условно-постоянные данные, имеющие плоскую или иерархическую структуру</w:t>
            </w:r>
          </w:p>
        </w:tc>
      </w:tr>
      <w:tr w:rsidR="00EE0306" w:rsidRPr="00FC0A3D" w:rsidTr="00B97B03">
        <w:trPr>
          <w:cantSplit/>
          <w:trHeight w:val="384"/>
          <w:tblHeader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06" w:rsidRPr="00FC0A3D" w:rsidRDefault="00EE0306" w:rsidP="00165CB3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FC0A3D">
              <w:rPr>
                <w:rFonts w:ascii="Times New Roman" w:hAnsi="Times New Roman" w:cs="Times New Roman"/>
                <w:b/>
                <w:szCs w:val="24"/>
              </w:rPr>
              <w:t>ЧТЗ</w:t>
            </w:r>
          </w:p>
        </w:tc>
        <w:tc>
          <w:tcPr>
            <w:tcW w:w="6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06" w:rsidRPr="00FC0A3D" w:rsidRDefault="00EE0306" w:rsidP="00165CB3">
            <w:pPr>
              <w:suppressAutoHyphens/>
              <w:spacing w:before="120" w:after="120" w:line="240" w:lineRule="auto"/>
              <w:rPr>
                <w:rFonts w:ascii="Times New Roman" w:hAnsi="Times New Roman" w:cs="Times New Roman"/>
                <w:szCs w:val="24"/>
              </w:rPr>
            </w:pPr>
            <w:r w:rsidRPr="00FC0A3D">
              <w:rPr>
                <w:rFonts w:ascii="Times New Roman" w:hAnsi="Times New Roman" w:cs="Times New Roman"/>
                <w:szCs w:val="24"/>
              </w:rPr>
              <w:t>Частное Техническое задание.</w:t>
            </w:r>
          </w:p>
        </w:tc>
      </w:tr>
    </w:tbl>
    <w:p w:rsidR="00EE0306" w:rsidRPr="00FC0A3D" w:rsidRDefault="00EE0306" w:rsidP="00EE0306">
      <w:pPr>
        <w:pStyle w:val="1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7" w:name="_Toc412534722"/>
      <w:r w:rsidRPr="00FC0A3D">
        <w:rPr>
          <w:rFonts w:ascii="Times New Roman" w:hAnsi="Times New Roman" w:cs="Times New Roman"/>
          <w:color w:val="auto"/>
        </w:rPr>
        <w:t>ЗАКАЗЧИК (ПОДРАЗДЕЛЕНИЕ ЗАКАЗЧИКА)</w:t>
      </w:r>
      <w:bookmarkEnd w:id="7"/>
    </w:p>
    <w:p w:rsidR="00EE0306" w:rsidRPr="00FC0A3D" w:rsidRDefault="00EE0306" w:rsidP="00EE0306">
      <w:pPr>
        <w:suppressAutoHyphens/>
        <w:spacing w:before="120" w:after="120" w:line="240" w:lineRule="auto"/>
        <w:ind w:firstLine="567"/>
        <w:rPr>
          <w:rFonts w:ascii="Times New Roman" w:hAnsi="Times New Roman"/>
        </w:rPr>
      </w:pPr>
      <w:r w:rsidRPr="00FC0A3D">
        <w:rPr>
          <w:rFonts w:ascii="Times New Roman" w:hAnsi="Times New Roman"/>
          <w:b/>
        </w:rPr>
        <w:t xml:space="preserve">Заказчик: </w:t>
      </w:r>
      <w:r w:rsidR="00FF5502" w:rsidRPr="00FC0A3D">
        <w:rPr>
          <w:rFonts w:ascii="Times New Roman" w:hAnsi="Times New Roman"/>
        </w:rPr>
        <w:t>Акционерное Общество «Чувашская энергосбытовая компания» (далее – Заказчик), юридический адрес 428020, Чувашская Республика, город Чебоксары, улица Гладкова, дом 13а</w:t>
      </w:r>
    </w:p>
    <w:p w:rsidR="00EE0306" w:rsidRPr="00FC0A3D" w:rsidRDefault="00E36155" w:rsidP="00EE0306">
      <w:pPr>
        <w:pStyle w:val="1"/>
        <w:suppressAutoHyphens/>
        <w:spacing w:before="120" w:after="120" w:line="240" w:lineRule="auto"/>
        <w:rPr>
          <w:rFonts w:ascii="Times New Roman" w:hAnsi="Times New Roman" w:cs="Times New Roman"/>
          <w:b w:val="0"/>
          <w:color w:val="auto"/>
        </w:rPr>
      </w:pPr>
      <w:bookmarkStart w:id="8" w:name="_Toc452622062"/>
      <w:r w:rsidRPr="00FC0A3D">
        <w:rPr>
          <w:rFonts w:ascii="Times New Roman" w:eastAsia="Times New Roman" w:hAnsi="Times New Roman" w:cs="Times New Roman"/>
          <w:b w:val="0"/>
          <w:color w:val="auto"/>
          <w:lang w:eastAsia="ru-RU"/>
        </w:rPr>
        <w:t>ЦЕЛИ И ЗАДАЧИ. СУЩЕСТВУЮЩЕЕ ПОЛОЖЕНИЕ</w:t>
      </w:r>
      <w:r w:rsidRPr="00FC0A3D">
        <w:rPr>
          <w:rFonts w:ascii="Times New Roman" w:hAnsi="Times New Roman" w:cs="Times New Roman"/>
          <w:b w:val="0"/>
          <w:color w:val="auto"/>
        </w:rPr>
        <w:t xml:space="preserve"> </w:t>
      </w:r>
      <w:bookmarkEnd w:id="8"/>
    </w:p>
    <w:p w:rsidR="00EE0306" w:rsidRPr="00FC0A3D" w:rsidRDefault="00EE0306" w:rsidP="00EE0306">
      <w:pPr>
        <w:pStyle w:val="2"/>
        <w:suppressAutoHyphens/>
        <w:spacing w:before="120" w:after="120" w:line="240" w:lineRule="auto"/>
      </w:pPr>
      <w:bookmarkStart w:id="9" w:name="_Toc452622063"/>
      <w:r w:rsidRPr="00FC0A3D">
        <w:rPr>
          <w:rFonts w:ascii="Times New Roman" w:hAnsi="Times New Roman" w:cs="Times New Roman"/>
          <w:color w:val="auto"/>
        </w:rPr>
        <w:t>Цели проекта</w:t>
      </w:r>
      <w:bookmarkEnd w:id="9"/>
    </w:p>
    <w:p w:rsidR="00EE0306" w:rsidRPr="00FC0A3D" w:rsidRDefault="00EE0306" w:rsidP="00EE0306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</w:rPr>
      </w:pPr>
      <w:r w:rsidRPr="00FC0A3D">
        <w:rPr>
          <w:rFonts w:ascii="Times New Roman" w:hAnsi="Times New Roman"/>
        </w:rPr>
        <w:t xml:space="preserve">Целью проекта является создание и </w:t>
      </w:r>
      <w:r w:rsidRPr="001A066D">
        <w:rPr>
          <w:rFonts w:ascii="Times New Roman" w:hAnsi="Times New Roman"/>
        </w:rPr>
        <w:t xml:space="preserve">внедрение </w:t>
      </w:r>
      <w:r w:rsidR="003C0C93" w:rsidRPr="001A066D">
        <w:rPr>
          <w:rFonts w:ascii="Times New Roman" w:hAnsi="Times New Roman"/>
        </w:rPr>
        <w:t>Системы</w:t>
      </w:r>
      <w:r w:rsidRPr="001A066D">
        <w:rPr>
          <w:rFonts w:ascii="Times New Roman" w:hAnsi="Times New Roman"/>
        </w:rPr>
        <w:t xml:space="preserve"> планирования</w:t>
      </w:r>
      <w:r w:rsidRPr="00FC0A3D">
        <w:rPr>
          <w:rFonts w:ascii="Times New Roman" w:hAnsi="Times New Roman"/>
        </w:rPr>
        <w:t xml:space="preserve"> и контроля обходов точек учета электрической</w:t>
      </w:r>
      <w:r w:rsidR="00506229" w:rsidRPr="00FC0A3D">
        <w:rPr>
          <w:rFonts w:ascii="Times New Roman" w:hAnsi="Times New Roman"/>
        </w:rPr>
        <w:t xml:space="preserve"> </w:t>
      </w:r>
      <w:r w:rsidRPr="00FC0A3D">
        <w:rPr>
          <w:rFonts w:ascii="Times New Roman" w:hAnsi="Times New Roman"/>
        </w:rPr>
        <w:t>энергии, в качестве Приложения на мобильном устройстве и Web-интерфейса на ПК для автоматизации деятельности сотрудников по планированию, выполнению и контролю обходов точек учёта, мониторинга и учета выполняемых работ, занесение показаний приборов учёта потребителей и передачи в расчетную систему Заказчика.</w:t>
      </w:r>
    </w:p>
    <w:p w:rsidR="00EE0306" w:rsidRPr="00FC0A3D" w:rsidRDefault="00EE0306" w:rsidP="00EE0306">
      <w:pPr>
        <w:pStyle w:val="2"/>
        <w:suppressAutoHyphens/>
        <w:spacing w:before="120" w:after="12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75253680"/>
      <w:bookmarkStart w:id="11" w:name="_Toc76274149"/>
      <w:bookmarkStart w:id="12" w:name="_Toc86820742"/>
      <w:bookmarkStart w:id="13" w:name="_Toc87962596"/>
      <w:bookmarkStart w:id="14" w:name="_Toc120340613"/>
      <w:bookmarkStart w:id="15" w:name="_Toc126380980"/>
      <w:bookmarkStart w:id="16" w:name="_Toc127692705"/>
      <w:bookmarkStart w:id="17" w:name="_Toc127692794"/>
      <w:bookmarkStart w:id="18" w:name="_Toc151629068"/>
      <w:bookmarkStart w:id="19" w:name="_Toc151810008"/>
      <w:bookmarkStart w:id="20" w:name="_Toc151884829"/>
      <w:bookmarkStart w:id="21" w:name="_Toc151884895"/>
      <w:bookmarkStart w:id="22" w:name="_Toc151955065"/>
      <w:bookmarkStart w:id="23" w:name="_Toc153363076"/>
      <w:bookmarkStart w:id="24" w:name="_Toc153622766"/>
      <w:bookmarkStart w:id="25" w:name="_Toc153946238"/>
      <w:bookmarkStart w:id="26" w:name="_Toc268785807"/>
      <w:bookmarkStart w:id="27" w:name="_Toc308425925"/>
      <w:bookmarkStart w:id="28" w:name="_Toc330909649"/>
      <w:r w:rsidRPr="00FC0A3D">
        <w:rPr>
          <w:rFonts w:ascii="Times New Roman" w:hAnsi="Times New Roman" w:cs="Times New Roman"/>
          <w:color w:val="auto"/>
          <w:sz w:val="28"/>
          <w:szCs w:val="28"/>
        </w:rPr>
        <w:t>Задачи проекта</w:t>
      </w:r>
    </w:p>
    <w:p w:rsidR="00EE0306" w:rsidRPr="00FC0A3D" w:rsidRDefault="00EE0306" w:rsidP="00EE0306">
      <w:pPr>
        <w:keepLines/>
        <w:numPr>
          <w:ilvl w:val="0"/>
          <w:numId w:val="3"/>
        </w:numPr>
        <w:tabs>
          <w:tab w:val="clear" w:pos="1429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анализ состояния бизнес-процесса обществ Заказчика. Идентификация проблем и их причин. Определение степени влияния выявленных проблем на качество данных в системе;</w:t>
      </w:r>
    </w:p>
    <w:p w:rsidR="00EE0306" w:rsidRPr="00FC0A3D" w:rsidRDefault="00EE0306" w:rsidP="00EE0306">
      <w:pPr>
        <w:keepLines/>
        <w:numPr>
          <w:ilvl w:val="0"/>
          <w:numId w:val="3"/>
        </w:numPr>
        <w:tabs>
          <w:tab w:val="clear" w:pos="1429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lastRenderedPageBreak/>
        <w:t>выявление возможных способов оптимизации бизнес-процесса обходов точек учета по поддержанию полноты и актуальности данных, позволяющей более эффективно использовать человеческие и финансовые ресурсы компании по ведению данных;</w:t>
      </w:r>
    </w:p>
    <w:p w:rsidR="00EE0306" w:rsidRPr="00FC0A3D" w:rsidRDefault="00EE0306" w:rsidP="00EE0306">
      <w:pPr>
        <w:keepLines/>
        <w:numPr>
          <w:ilvl w:val="0"/>
          <w:numId w:val="3"/>
        </w:numPr>
        <w:tabs>
          <w:tab w:val="clear" w:pos="1429"/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подготовка отчета об обследовании;</w:t>
      </w:r>
    </w:p>
    <w:p w:rsidR="00EE0306" w:rsidRPr="00FC0A3D" w:rsidRDefault="00EE0306" w:rsidP="00EE0306">
      <w:pPr>
        <w:keepLines/>
        <w:numPr>
          <w:ilvl w:val="0"/>
          <w:numId w:val="3"/>
        </w:numPr>
        <w:tabs>
          <w:tab w:val="clear" w:pos="1429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разработка Системы согласно требованиям Заказчика;</w:t>
      </w:r>
    </w:p>
    <w:p w:rsidR="00EE0306" w:rsidRPr="00FC0A3D" w:rsidRDefault="00EE0306" w:rsidP="00EE0306">
      <w:pPr>
        <w:keepLines/>
        <w:numPr>
          <w:ilvl w:val="0"/>
          <w:numId w:val="3"/>
        </w:numPr>
        <w:tabs>
          <w:tab w:val="clear" w:pos="1429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 xml:space="preserve">развертывание Системы Исполнителем на инфраструктуре Заказчика производится централизовано на серверах, предоставленных Заказчиком. </w:t>
      </w:r>
      <w:r w:rsidRPr="00FC0A3D">
        <w:rPr>
          <w:rFonts w:ascii="Times New Roman" w:eastAsia="Times New Roman" w:hAnsi="Times New Roman" w:cs="Times New Roman"/>
          <w:szCs w:val="24"/>
          <w:lang w:eastAsia="ru-RU"/>
        </w:rPr>
        <w:t>Развертывание Системы включает в себя выполнение следующих работ: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настройка комплекса средств автоматизации:</w:t>
      </w:r>
    </w:p>
    <w:p w:rsidR="00EE0306" w:rsidRPr="00FC0A3D" w:rsidRDefault="00EE0306" w:rsidP="00EE0306">
      <w:pPr>
        <w:numPr>
          <w:ilvl w:val="1"/>
          <w:numId w:val="5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C0A3D">
        <w:rPr>
          <w:rFonts w:ascii="Times New Roman" w:eastAsia="Times New Roman" w:hAnsi="Times New Roman" w:cs="Times New Roman"/>
          <w:szCs w:val="24"/>
          <w:lang w:eastAsia="ru-RU"/>
        </w:rPr>
        <w:t>настройка общесистемного программного обеспечения на технических средствах Заказчика, предусмотренных для размещения Системы;</w:t>
      </w:r>
    </w:p>
    <w:p w:rsidR="00EE0306" w:rsidRPr="00FC0A3D" w:rsidRDefault="00EE0306" w:rsidP="00EE0306">
      <w:pPr>
        <w:numPr>
          <w:ilvl w:val="1"/>
          <w:numId w:val="5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C0A3D">
        <w:rPr>
          <w:rFonts w:ascii="Times New Roman" w:eastAsia="Times New Roman" w:hAnsi="Times New Roman" w:cs="Times New Roman"/>
          <w:szCs w:val="24"/>
          <w:lang w:eastAsia="ru-RU"/>
        </w:rPr>
        <w:t>установка и настройка программного обеспечения Системы на технических средствах Заказчика.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Первичная настройка нормативно-справочной информации:</w:t>
      </w:r>
    </w:p>
    <w:p w:rsidR="00EE0306" w:rsidRPr="00FC0A3D" w:rsidRDefault="00EE0306" w:rsidP="00EE0306">
      <w:pPr>
        <w:numPr>
          <w:ilvl w:val="1"/>
          <w:numId w:val="5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C0A3D">
        <w:rPr>
          <w:rFonts w:ascii="Times New Roman" w:eastAsia="Times New Roman" w:hAnsi="Times New Roman" w:cs="Times New Roman"/>
          <w:szCs w:val="24"/>
          <w:lang w:eastAsia="ru-RU"/>
        </w:rPr>
        <w:t>пользователи системы;</w:t>
      </w:r>
    </w:p>
    <w:p w:rsidR="00EE0306" w:rsidRPr="00FC0A3D" w:rsidRDefault="00EE0306" w:rsidP="00EE0306">
      <w:pPr>
        <w:numPr>
          <w:ilvl w:val="1"/>
          <w:numId w:val="5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C0A3D">
        <w:rPr>
          <w:rFonts w:ascii="Times New Roman" w:eastAsia="Times New Roman" w:hAnsi="Times New Roman" w:cs="Times New Roman"/>
          <w:szCs w:val="24"/>
          <w:lang w:eastAsia="ru-RU"/>
        </w:rPr>
        <w:t>организационная структура Заказчика;</w:t>
      </w:r>
    </w:p>
    <w:p w:rsidR="00EE0306" w:rsidRPr="00FC0A3D" w:rsidRDefault="00EE0306" w:rsidP="00EE0306">
      <w:pPr>
        <w:numPr>
          <w:ilvl w:val="1"/>
          <w:numId w:val="5"/>
        </w:num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C0A3D">
        <w:rPr>
          <w:rFonts w:ascii="Times New Roman" w:eastAsia="Times New Roman" w:hAnsi="Times New Roman" w:cs="Times New Roman"/>
          <w:szCs w:val="24"/>
          <w:lang w:eastAsia="ru-RU"/>
        </w:rPr>
        <w:t>другие общесистемные и системные справочники.</w:t>
      </w:r>
    </w:p>
    <w:p w:rsidR="00EE0306" w:rsidRPr="00FC0A3D" w:rsidRDefault="00EE0306" w:rsidP="00EE0306">
      <w:pPr>
        <w:keepLines/>
        <w:numPr>
          <w:ilvl w:val="0"/>
          <w:numId w:val="3"/>
        </w:numPr>
        <w:tabs>
          <w:tab w:val="clear" w:pos="1429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Проведение обучения Исполнителем с пользователями Заказчика:</w:t>
      </w:r>
    </w:p>
    <w:p w:rsidR="00EE0306" w:rsidRPr="00FC0A3D" w:rsidRDefault="00EE0306" w:rsidP="00EE030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C0A3D">
        <w:rPr>
          <w:rFonts w:ascii="Times New Roman" w:eastAsia="Times New Roman" w:hAnsi="Times New Roman" w:cs="Times New Roman"/>
          <w:szCs w:val="24"/>
          <w:lang w:eastAsia="ru-RU"/>
        </w:rPr>
        <w:tab/>
        <w:t>Исполнитель разрабатывает комплект документации, содержащий регламенты применения и набор обучающих материалов.</w:t>
      </w:r>
    </w:p>
    <w:p w:rsidR="00EE0306" w:rsidRPr="00FC0A3D" w:rsidRDefault="00EE0306" w:rsidP="00EE030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C0A3D">
        <w:rPr>
          <w:rFonts w:ascii="Times New Roman" w:eastAsia="Times New Roman" w:hAnsi="Times New Roman" w:cs="Times New Roman"/>
          <w:szCs w:val="24"/>
          <w:lang w:eastAsia="ru-RU"/>
        </w:rPr>
        <w:tab/>
        <w:t>Процесс обучения включает в себя практические занятия, проводимые в соответствии с графиком обучения. Процесс обучения разделяется на несколько последовательных этапов: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обучение эксплуатационного персонала установке, настройке и администрированию программного обеспечения Системы;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проведение групповых занятий с сотрудниками объекта внедрения Заказчика в соответствии с графиком.</w:t>
      </w:r>
    </w:p>
    <w:p w:rsidR="00EE0306" w:rsidRPr="00FC0A3D" w:rsidRDefault="00EE0306" w:rsidP="00EE0306">
      <w:pPr>
        <w:keepLines/>
        <w:numPr>
          <w:ilvl w:val="0"/>
          <w:numId w:val="3"/>
        </w:numPr>
        <w:tabs>
          <w:tab w:val="clear" w:pos="1429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Ввод в действие Системы:</w:t>
      </w:r>
    </w:p>
    <w:p w:rsidR="00EE0306" w:rsidRPr="00FC0A3D" w:rsidRDefault="00EE0306" w:rsidP="00EE0306">
      <w:pPr>
        <w:spacing w:before="120" w:after="120" w:line="240" w:lineRule="auto"/>
        <w:ind w:firstLine="708"/>
        <w:rPr>
          <w:rFonts w:ascii="Times New Roman" w:eastAsia="Times New Roman" w:hAnsi="Times New Roman" w:cs="Times New Roman"/>
          <w:szCs w:val="24"/>
          <w:lang w:eastAsia="ru-RU"/>
        </w:rPr>
      </w:pPr>
      <w:r w:rsidRPr="00FC0A3D">
        <w:rPr>
          <w:rFonts w:ascii="Times New Roman" w:eastAsia="Times New Roman" w:hAnsi="Times New Roman" w:cs="Times New Roman"/>
          <w:szCs w:val="24"/>
          <w:lang w:eastAsia="ru-RU"/>
        </w:rPr>
        <w:t xml:space="preserve">На этапе ввода в действие Заказчик должен обеспечить организованную работу пользователей и структурных подразделений Компании. </w:t>
      </w:r>
    </w:p>
    <w:p w:rsidR="00EE0306" w:rsidRPr="00FC0A3D" w:rsidRDefault="00EE0306" w:rsidP="00EE0306">
      <w:pPr>
        <w:spacing w:before="120" w:after="12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C0A3D">
        <w:rPr>
          <w:rFonts w:ascii="Times New Roman" w:eastAsia="Times New Roman" w:hAnsi="Times New Roman" w:cs="Times New Roman"/>
          <w:szCs w:val="24"/>
          <w:lang w:eastAsia="ru-RU"/>
        </w:rPr>
        <w:t>Ввод в действие Системы должен осуществляться последовательно: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проведение испытаний Системы;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организация работы эксплуатационного персонала;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формирование регламентной отчетности по результатам испытаний.</w:t>
      </w:r>
    </w:p>
    <w:p w:rsidR="00EE0306" w:rsidRPr="00FC0A3D" w:rsidRDefault="00EE0306" w:rsidP="00EE0306">
      <w:pPr>
        <w:pStyle w:val="2"/>
        <w:suppressAutoHyphens/>
        <w:spacing w:before="120" w:after="12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C0A3D">
        <w:rPr>
          <w:rFonts w:ascii="Times New Roman" w:hAnsi="Times New Roman" w:cs="Times New Roman"/>
          <w:color w:val="auto"/>
          <w:sz w:val="28"/>
          <w:szCs w:val="28"/>
        </w:rPr>
        <w:t>Назначение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FC0A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26"/>
      <w:r w:rsidRPr="00FC0A3D">
        <w:rPr>
          <w:rFonts w:ascii="Times New Roman" w:hAnsi="Times New Roman" w:cs="Times New Roman"/>
          <w:color w:val="auto"/>
          <w:sz w:val="28"/>
          <w:szCs w:val="28"/>
        </w:rPr>
        <w:t>Системы</w:t>
      </w:r>
      <w:bookmarkEnd w:id="27"/>
      <w:bookmarkEnd w:id="28"/>
    </w:p>
    <w:p w:rsidR="00EE0306" w:rsidRPr="00FC0A3D" w:rsidRDefault="00EE0306" w:rsidP="00EE0306">
      <w:pPr>
        <w:suppressAutoHyphens/>
        <w:spacing w:before="120" w:after="120" w:line="240" w:lineRule="auto"/>
        <w:ind w:firstLine="720"/>
      </w:pPr>
      <w:r w:rsidRPr="00FC0A3D">
        <w:rPr>
          <w:rFonts w:ascii="Times New Roman" w:hAnsi="Times New Roman"/>
        </w:rPr>
        <w:t>Основным назначением системы является автоматизация планирования и контроля обходов точек учета, а также:</w:t>
      </w:r>
    </w:p>
    <w:p w:rsidR="00EE0306" w:rsidRPr="00FC0A3D" w:rsidRDefault="00EE0306" w:rsidP="00EE0306">
      <w:pPr>
        <w:keepLines/>
        <w:numPr>
          <w:ilvl w:val="0"/>
          <w:numId w:val="3"/>
        </w:numPr>
        <w:tabs>
          <w:tab w:val="clear" w:pos="1429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Выявление недостоверных данных по потребителям в БД;</w:t>
      </w:r>
    </w:p>
    <w:p w:rsidR="00EE0306" w:rsidRPr="00FC0A3D" w:rsidRDefault="00EE0306" w:rsidP="00EE0306">
      <w:pPr>
        <w:keepLines/>
        <w:numPr>
          <w:ilvl w:val="0"/>
          <w:numId w:val="3"/>
        </w:numPr>
        <w:tabs>
          <w:tab w:val="clear" w:pos="1429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Мониторинг работ, выполняемых сотрудниками, участвующих в съеме показаний;</w:t>
      </w:r>
    </w:p>
    <w:p w:rsidR="00EE0306" w:rsidRPr="00FC0A3D" w:rsidRDefault="00EE0306" w:rsidP="00EE0306">
      <w:pPr>
        <w:keepLines/>
        <w:numPr>
          <w:ilvl w:val="0"/>
          <w:numId w:val="3"/>
        </w:numPr>
        <w:tabs>
          <w:tab w:val="clear" w:pos="1429"/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Повышение достоверности показаний до передачи в расчетную систему;</w:t>
      </w:r>
    </w:p>
    <w:p w:rsidR="00EE0306" w:rsidRPr="00FC0A3D" w:rsidRDefault="00EE0306" w:rsidP="00EE0306">
      <w:pPr>
        <w:keepLines/>
        <w:numPr>
          <w:ilvl w:val="0"/>
          <w:numId w:val="3"/>
        </w:numPr>
        <w:tabs>
          <w:tab w:val="clear" w:pos="1429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Автоматизация деятельности сотрудников по съему показаний.</w:t>
      </w:r>
    </w:p>
    <w:p w:rsidR="00EE0306" w:rsidRPr="00FC0A3D" w:rsidRDefault="00EE0306" w:rsidP="00EE0306">
      <w:pPr>
        <w:pStyle w:val="2"/>
        <w:suppressAutoHyphens/>
        <w:spacing w:before="120" w:after="12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FC0A3D">
        <w:rPr>
          <w:rFonts w:ascii="Times New Roman" w:hAnsi="Times New Roman" w:cs="Times New Roman"/>
          <w:color w:val="auto"/>
          <w:sz w:val="28"/>
          <w:szCs w:val="28"/>
        </w:rPr>
        <w:lastRenderedPageBreak/>
        <w:t>Цели создания Системы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720"/>
      </w:pPr>
      <w:r w:rsidRPr="00FC0A3D">
        <w:rPr>
          <w:rFonts w:ascii="Times New Roman" w:hAnsi="Times New Roman"/>
        </w:rPr>
        <w:t xml:space="preserve">Основными целями создания </w:t>
      </w:r>
      <w:r w:rsidR="003C0C93">
        <w:rPr>
          <w:rFonts w:ascii="Times New Roman" w:hAnsi="Times New Roman"/>
        </w:rPr>
        <w:t>Системы</w:t>
      </w:r>
      <w:r w:rsidRPr="00FC0A3D">
        <w:rPr>
          <w:rFonts w:ascii="Times New Roman" w:hAnsi="Times New Roman"/>
        </w:rPr>
        <w:t xml:space="preserve"> планирования и контроля обходов точек учета электроэнергии являются:</w:t>
      </w:r>
    </w:p>
    <w:p w:rsidR="00EE0306" w:rsidRPr="00FC0A3D" w:rsidRDefault="00EE0306" w:rsidP="00EE0306">
      <w:pPr>
        <w:keepLines/>
        <w:numPr>
          <w:ilvl w:val="0"/>
          <w:numId w:val="3"/>
        </w:numPr>
        <w:tabs>
          <w:tab w:val="clear" w:pos="1429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повышение достоверности данных по потребителям электрической энергии в БД Заказчика;</w:t>
      </w:r>
    </w:p>
    <w:p w:rsidR="00EE0306" w:rsidRPr="00FC0A3D" w:rsidRDefault="00EE0306" w:rsidP="00EE0306">
      <w:pPr>
        <w:keepLines/>
        <w:numPr>
          <w:ilvl w:val="0"/>
          <w:numId w:val="3"/>
        </w:numPr>
        <w:tabs>
          <w:tab w:val="clear" w:pos="1429"/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повышение качества и достоверности получаемых данных по обходам точек учета для формирования полезного отпуска;</w:t>
      </w:r>
    </w:p>
    <w:p w:rsidR="00EE0306" w:rsidRPr="00FC0A3D" w:rsidRDefault="00EE0306" w:rsidP="00EE0306">
      <w:pPr>
        <w:keepLines/>
        <w:numPr>
          <w:ilvl w:val="0"/>
          <w:numId w:val="3"/>
        </w:numPr>
        <w:tabs>
          <w:tab w:val="clear" w:pos="1429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установление авторства каждого снятого показания;</w:t>
      </w:r>
    </w:p>
    <w:p w:rsidR="00EE0306" w:rsidRPr="00FC0A3D" w:rsidRDefault="00EE0306" w:rsidP="00EE0306">
      <w:pPr>
        <w:keepLines/>
        <w:numPr>
          <w:ilvl w:val="0"/>
          <w:numId w:val="3"/>
        </w:numPr>
        <w:tabs>
          <w:tab w:val="clear" w:pos="1429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повышение качества и достоверности статистической и отчетной информации за счет устранения дублирования отчетных данных, оптимизации регламентов ее ведения, сокращения рутинных, в том числе, выполняемых «вручную» операций;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повышение уровня оперативности и эффективности бизнес-процесса контроля обходов точек учета;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автоматизация деятельности сотрудников по съему показаний;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уменьшение трудозатрат на обработку учетных данных средств учета, поступающих от различных источников:</w:t>
      </w:r>
    </w:p>
    <w:p w:rsidR="00EE0306" w:rsidRPr="00FC0A3D" w:rsidRDefault="00EE0306" w:rsidP="00EE0306">
      <w:pPr>
        <w:pStyle w:val="a3"/>
        <w:numPr>
          <w:ilvl w:val="1"/>
          <w:numId w:val="2"/>
        </w:num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получение заданий и отправка снятых учетных данных на сервер из любого места, где есть доступ к Интернету;</w:t>
      </w:r>
    </w:p>
    <w:p w:rsidR="00EE0306" w:rsidRPr="00FC0A3D" w:rsidRDefault="00EE0306" w:rsidP="00EE0306">
      <w:pPr>
        <w:pStyle w:val="a3"/>
        <w:numPr>
          <w:ilvl w:val="1"/>
          <w:numId w:val="2"/>
        </w:num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отсутствие трудозатрат для занесения снятых показаний в базу данных.</w:t>
      </w:r>
    </w:p>
    <w:p w:rsidR="00EE0306" w:rsidRPr="00FC0A3D" w:rsidRDefault="00EE0306" w:rsidP="00EE0306">
      <w:pPr>
        <w:pStyle w:val="2"/>
        <w:suppressAutoHyphens/>
        <w:spacing w:before="120" w:after="120" w:line="240" w:lineRule="auto"/>
        <w:rPr>
          <w:color w:val="auto"/>
          <w:sz w:val="28"/>
          <w:szCs w:val="28"/>
        </w:rPr>
      </w:pPr>
      <w:bookmarkStart w:id="29" w:name="_Toc292440386"/>
      <w:bookmarkStart w:id="30" w:name="_Toc316636076"/>
      <w:bookmarkStart w:id="31" w:name="_Toc316637132"/>
      <w:bookmarkStart w:id="32" w:name="_Toc323807335"/>
      <w:bookmarkStart w:id="33" w:name="_Toc323973504"/>
      <w:bookmarkStart w:id="34" w:name="_Toc325548700"/>
      <w:bookmarkStart w:id="35" w:name="_Toc325552358"/>
      <w:bookmarkStart w:id="36" w:name="_Toc325705217"/>
      <w:bookmarkStart w:id="37" w:name="_Toc333570801"/>
      <w:bookmarkStart w:id="38" w:name="_Toc333571358"/>
      <w:bookmarkStart w:id="39" w:name="_Toc333571514"/>
      <w:bookmarkStart w:id="40" w:name="_Toc333571680"/>
      <w:bookmarkStart w:id="41" w:name="_Toc333573600"/>
      <w:bookmarkStart w:id="42" w:name="_Toc452622065"/>
      <w:r w:rsidRPr="00FC0A3D">
        <w:rPr>
          <w:rFonts w:ascii="Times New Roman" w:hAnsi="Times New Roman" w:cs="Times New Roman"/>
          <w:color w:val="auto"/>
          <w:sz w:val="28"/>
          <w:szCs w:val="28"/>
        </w:rPr>
        <w:t>Ожидаемые результаты работ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EE0306" w:rsidRPr="00FC0A3D" w:rsidRDefault="00EE0306" w:rsidP="00EE0306">
      <w:pPr>
        <w:widowControl w:val="0"/>
        <w:tabs>
          <w:tab w:val="left" w:pos="1276"/>
        </w:tabs>
        <w:spacing w:before="120" w:after="12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bookmarkStart w:id="43" w:name="_Toc303075317"/>
      <w:r w:rsidRPr="00FC0A3D">
        <w:rPr>
          <w:rFonts w:ascii="Times New Roman" w:eastAsia="Times New Roman" w:hAnsi="Times New Roman" w:cs="Times New Roman"/>
          <w:szCs w:val="24"/>
          <w:lang w:eastAsia="ru-RU"/>
        </w:rPr>
        <w:t>Результаты проекта, которые будут подлежать приемке: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Разработано Исполнителем и утверждено Заказчиком Частное Техническое задание на Систему;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разработаны и настроены отчеты в соответствии с разработанными форматами;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проведено внедрение Системы в опытную эксплуатацию;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программное обеспечение Системы функционирует в информационной инфраструктуре Общества в соответствии с заданными функциональными требованиями и параметрами производительности и надежности;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подписан акт о готовности к вводу Системы в промышленную эксплуатацию.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720"/>
        <w:rPr>
          <w:rFonts w:ascii="Times New Roman" w:hAnsi="Times New Roman"/>
        </w:rPr>
      </w:pPr>
      <w:r w:rsidRPr="00FC0A3D">
        <w:rPr>
          <w:rFonts w:ascii="Times New Roman" w:hAnsi="Times New Roman"/>
        </w:rPr>
        <w:t>Система передана Заказчику и введена в эксплуатацию в установленном порядке, в том числе: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разработана и передана Заказчику эксплуатационная документация;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разработана программа приемо-сдаточных испытаний и успешно проведены испытания Системы в соответствии с данной программой, по итогам испытаний Системы оформлен протокол о готовности к передаче Системы в опытную эксплуатацию;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bookmarkStart w:id="44" w:name="_Toc312233216"/>
      <w:bookmarkStart w:id="45" w:name="_Toc312233876"/>
      <w:bookmarkStart w:id="46" w:name="_Toc312236710"/>
      <w:bookmarkStart w:id="47" w:name="_Toc312249365"/>
      <w:bookmarkStart w:id="48" w:name="_Toc312318934"/>
      <w:r w:rsidRPr="00FC0A3D">
        <w:rPr>
          <w:rFonts w:ascii="Times New Roman" w:eastAsia="Calibri" w:hAnsi="Times New Roman" w:cs="Times New Roman"/>
          <w:color w:val="000000"/>
          <w:szCs w:val="24"/>
        </w:rPr>
        <w:t>проведена и признана успешной опытная эксплуатация Системы, по результатам опытной эксплуатации подписан акт;</w:t>
      </w:r>
      <w:bookmarkEnd w:id="44"/>
      <w:bookmarkEnd w:id="45"/>
      <w:bookmarkEnd w:id="46"/>
      <w:bookmarkEnd w:id="47"/>
      <w:bookmarkEnd w:id="48"/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 xml:space="preserve">проведено обучение пользователей и передана Заказчику документация пользователей (количество обученных пользователей – не менее 10 человек); 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устранены замечания, выявленные по итогам опытной эксплуатации Системы, подписан акт о готовности ввода Системы в промышленную эксплуатацию.</w:t>
      </w:r>
    </w:p>
    <w:p w:rsidR="00EE0306" w:rsidRPr="00FC0A3D" w:rsidRDefault="00EE0306" w:rsidP="00EE0306">
      <w:pPr>
        <w:pStyle w:val="2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49" w:name="_Toc323807352"/>
      <w:bookmarkStart w:id="50" w:name="_Toc323973521"/>
      <w:bookmarkEnd w:id="49"/>
      <w:bookmarkEnd w:id="50"/>
      <w:r w:rsidRPr="00FC0A3D">
        <w:rPr>
          <w:rFonts w:ascii="Times New Roman" w:hAnsi="Times New Roman" w:cs="Times New Roman"/>
          <w:color w:val="auto"/>
          <w:sz w:val="28"/>
          <w:szCs w:val="28"/>
        </w:rPr>
        <w:lastRenderedPageBreak/>
        <w:t>Характеристика объекта автоматизации:</w:t>
      </w:r>
      <w:bookmarkEnd w:id="43"/>
    </w:p>
    <w:p w:rsidR="00EE0306" w:rsidRPr="00FC0A3D" w:rsidRDefault="00EE0306" w:rsidP="00EE0306">
      <w:pPr>
        <w:suppressAutoHyphens/>
        <w:spacing w:before="120" w:after="120" w:line="240" w:lineRule="auto"/>
        <w:ind w:firstLine="720"/>
        <w:rPr>
          <w:rFonts w:ascii="Times New Roman" w:hAnsi="Times New Roman"/>
        </w:rPr>
      </w:pPr>
      <w:r w:rsidRPr="00FC0A3D">
        <w:rPr>
          <w:rFonts w:ascii="Times New Roman" w:hAnsi="Times New Roman"/>
        </w:rPr>
        <w:t>Объектом автоматизации является процесс планирования и контроля обходов точек учета потребителей электрической энергии и предоставление сотрудникам компании и руководству актуальной информации о проведенных работах.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720"/>
        <w:rPr>
          <w:rFonts w:ascii="Times New Roman" w:hAnsi="Times New Roman"/>
        </w:rPr>
      </w:pPr>
      <w:r w:rsidRPr="00FC0A3D">
        <w:rPr>
          <w:rFonts w:ascii="Times New Roman" w:hAnsi="Times New Roman"/>
        </w:rPr>
        <w:t>Перечень целевых групп пользователей, которым адресована Система: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 xml:space="preserve">Руководство Заказчика: осуществление комплексного анализа информации по потребителям в БД; 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Сотрудники подконтрольных обществ, осуществляющие мониторинг и анализ проведенных работ по обходам точек учета для рассмотрения и принятия решений по управлению;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Сотрудники, выполняющие обязанности по планированию и контролю обходов точек учета потребителей;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Сотрудники, выполняющие непосредственные действия по выявлению недостоверной информации по потребителям электрической энергии в БД, снятию показаний, проведению проверок и допуска приборов учета в эксплуатацию.</w:t>
      </w:r>
    </w:p>
    <w:p w:rsidR="00EE0306" w:rsidRPr="00FC0A3D" w:rsidRDefault="00EE0306" w:rsidP="00EE0306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51" w:name="_Toc303075318"/>
      <w:r w:rsidRPr="00FC0A3D">
        <w:rPr>
          <w:rFonts w:ascii="Times New Roman" w:hAnsi="Times New Roman" w:cs="Times New Roman"/>
          <w:color w:val="auto"/>
        </w:rPr>
        <w:t>Общее описание объекта автоматизации</w:t>
      </w:r>
      <w:bookmarkEnd w:id="51"/>
    </w:p>
    <w:p w:rsidR="00A2101F" w:rsidRPr="00FC0A3D" w:rsidRDefault="00EE0306" w:rsidP="00EE0306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</w:rPr>
      </w:pPr>
      <w:r w:rsidRPr="00FC0A3D">
        <w:rPr>
          <w:rFonts w:ascii="Times New Roman" w:hAnsi="Times New Roman"/>
        </w:rPr>
        <w:t xml:space="preserve">Сотрудник компании обращается к Системе для планирования и выполнения работ по обходам точек учета потребителей электрической энергии, руководство обращается к базе данных для получения консолидированной информации. </w:t>
      </w:r>
    </w:p>
    <w:p w:rsidR="00A2101F" w:rsidRPr="00FC0A3D" w:rsidRDefault="00EE0306" w:rsidP="00EE0306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</w:rPr>
      </w:pPr>
      <w:r w:rsidRPr="00FC0A3D">
        <w:rPr>
          <w:rFonts w:ascii="Times New Roman" w:hAnsi="Times New Roman"/>
        </w:rPr>
        <w:t>Обращение к Системе руководства и сотрудников, занимающихся планированием и контролем выполненных работ должно осуществляться с персонального компьютера (далее – ПК).</w:t>
      </w:r>
    </w:p>
    <w:p w:rsidR="00A2101F" w:rsidRPr="00FC0A3D" w:rsidRDefault="00EE0306" w:rsidP="00EE0306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</w:rPr>
      </w:pPr>
      <w:r w:rsidRPr="00FC0A3D">
        <w:rPr>
          <w:rFonts w:ascii="Times New Roman" w:hAnsi="Times New Roman"/>
        </w:rPr>
        <w:t xml:space="preserve"> Обращение сотрудников, выполняющих непосредственные действия по работам </w:t>
      </w:r>
      <w:r w:rsidR="000C2397" w:rsidRPr="00FC0A3D">
        <w:rPr>
          <w:rFonts w:ascii="Times New Roman" w:hAnsi="Times New Roman"/>
        </w:rPr>
        <w:t>с парких приборов</w:t>
      </w:r>
      <w:r w:rsidRPr="00FC0A3D">
        <w:rPr>
          <w:rFonts w:ascii="Times New Roman" w:hAnsi="Times New Roman"/>
        </w:rPr>
        <w:t xml:space="preserve"> учета, должно осуществляться с мобильных устройств на базе ОС </w:t>
      </w:r>
      <w:r w:rsidRPr="00FC0A3D">
        <w:rPr>
          <w:rFonts w:ascii="Times New Roman" w:hAnsi="Times New Roman"/>
          <w:lang w:val="en-US"/>
        </w:rPr>
        <w:t>Android</w:t>
      </w:r>
      <w:r w:rsidRPr="00FC0A3D">
        <w:rPr>
          <w:rFonts w:ascii="Times New Roman" w:hAnsi="Times New Roman"/>
        </w:rPr>
        <w:t xml:space="preserve"> и </w:t>
      </w:r>
      <w:r w:rsidRPr="00FC0A3D">
        <w:rPr>
          <w:rFonts w:ascii="Times New Roman" w:hAnsi="Times New Roman"/>
          <w:lang w:val="en-US"/>
        </w:rPr>
        <w:t>IOS</w:t>
      </w:r>
      <w:r w:rsidRPr="00FC0A3D">
        <w:rPr>
          <w:rFonts w:ascii="Times New Roman" w:hAnsi="Times New Roman"/>
        </w:rPr>
        <w:t xml:space="preserve">. 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</w:rPr>
      </w:pPr>
      <w:r w:rsidRPr="00FC0A3D">
        <w:rPr>
          <w:rFonts w:ascii="Times New Roman" w:hAnsi="Times New Roman"/>
        </w:rPr>
        <w:t>В результате обращения пользователи получают возможность выполнения должностных обязанностей и полный объем аналитической информации согласно правам доступа.</w:t>
      </w:r>
    </w:p>
    <w:p w:rsidR="00EE0306" w:rsidRPr="00FC0A3D" w:rsidRDefault="00EE0306" w:rsidP="00EE0306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52" w:name="_Toc303075319"/>
      <w:r w:rsidRPr="00FC0A3D">
        <w:rPr>
          <w:rFonts w:ascii="Times New Roman" w:hAnsi="Times New Roman" w:cs="Times New Roman"/>
          <w:color w:val="auto"/>
        </w:rPr>
        <w:t>Описание существующей информационной системы</w:t>
      </w:r>
      <w:bookmarkEnd w:id="52"/>
    </w:p>
    <w:p w:rsidR="00EE0306" w:rsidRPr="001A066D" w:rsidRDefault="00EE0306" w:rsidP="00EE0306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</w:rPr>
      </w:pPr>
      <w:r w:rsidRPr="00FC0A3D">
        <w:rPr>
          <w:rFonts w:ascii="Times New Roman" w:hAnsi="Times New Roman"/>
        </w:rPr>
        <w:t xml:space="preserve">В настоящее время у Заказчика </w:t>
      </w:r>
      <w:r w:rsidRPr="001A066D">
        <w:rPr>
          <w:rFonts w:ascii="Times New Roman" w:hAnsi="Times New Roman"/>
        </w:rPr>
        <w:t xml:space="preserve">отсутствует </w:t>
      </w:r>
      <w:r w:rsidR="003C0C93" w:rsidRPr="001A066D">
        <w:rPr>
          <w:rFonts w:ascii="Times New Roman" w:hAnsi="Times New Roman"/>
        </w:rPr>
        <w:t>Система</w:t>
      </w:r>
      <w:r w:rsidRPr="001A066D">
        <w:rPr>
          <w:rFonts w:ascii="Times New Roman" w:hAnsi="Times New Roman"/>
        </w:rPr>
        <w:t xml:space="preserve"> планирования и контроля обходов точек учета потребителей </w:t>
      </w:r>
      <w:r w:rsidR="006A673A" w:rsidRPr="001A066D">
        <w:rPr>
          <w:rFonts w:ascii="Times New Roman" w:hAnsi="Times New Roman"/>
        </w:rPr>
        <w:t>электрической энергии</w:t>
      </w:r>
      <w:r w:rsidR="000C2397" w:rsidRPr="001A066D">
        <w:rPr>
          <w:rFonts w:ascii="Times New Roman" w:hAnsi="Times New Roman"/>
        </w:rPr>
        <w:t xml:space="preserve"> с мобильных устройств</w:t>
      </w:r>
      <w:r w:rsidRPr="001A066D">
        <w:rPr>
          <w:rFonts w:ascii="Times New Roman" w:hAnsi="Times New Roman"/>
        </w:rPr>
        <w:t>.</w:t>
      </w:r>
    </w:p>
    <w:p w:rsidR="00EE0306" w:rsidRPr="001A066D" w:rsidRDefault="00EE0306" w:rsidP="00EE0306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53" w:name="_Toc303075320"/>
      <w:r w:rsidRPr="001A066D">
        <w:rPr>
          <w:rFonts w:ascii="Times New Roman" w:hAnsi="Times New Roman" w:cs="Times New Roman"/>
          <w:color w:val="auto"/>
        </w:rPr>
        <w:t>Выявленные проблемные области</w:t>
      </w:r>
      <w:bookmarkEnd w:id="53"/>
    </w:p>
    <w:p w:rsidR="00EE0306" w:rsidRPr="00FC0A3D" w:rsidRDefault="00EE0306" w:rsidP="00EE0306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  <w:szCs w:val="24"/>
        </w:rPr>
      </w:pPr>
      <w:r w:rsidRPr="001A066D">
        <w:rPr>
          <w:rFonts w:ascii="Times New Roman" w:hAnsi="Times New Roman"/>
          <w:szCs w:val="24"/>
        </w:rPr>
        <w:t xml:space="preserve">Отсутствие </w:t>
      </w:r>
      <w:r w:rsidR="003C0C93" w:rsidRPr="001A066D">
        <w:rPr>
          <w:rFonts w:ascii="Times New Roman" w:hAnsi="Times New Roman"/>
          <w:szCs w:val="24"/>
        </w:rPr>
        <w:t>Системы</w:t>
      </w:r>
      <w:r w:rsidRPr="001A066D">
        <w:rPr>
          <w:rFonts w:ascii="Times New Roman" w:hAnsi="Times New Roman"/>
          <w:szCs w:val="24"/>
        </w:rPr>
        <w:t xml:space="preserve"> планирования и контроля</w:t>
      </w:r>
      <w:r w:rsidRPr="00FC0A3D">
        <w:rPr>
          <w:rFonts w:ascii="Times New Roman" w:hAnsi="Times New Roman"/>
          <w:szCs w:val="24"/>
        </w:rPr>
        <w:t xml:space="preserve"> обходов точек уче</w:t>
      </w:r>
      <w:r w:rsidR="006A673A" w:rsidRPr="00FC0A3D">
        <w:rPr>
          <w:rFonts w:ascii="Times New Roman" w:hAnsi="Times New Roman"/>
          <w:szCs w:val="24"/>
        </w:rPr>
        <w:t xml:space="preserve">та потребителей электрической </w:t>
      </w:r>
      <w:r w:rsidRPr="00FC0A3D">
        <w:rPr>
          <w:rFonts w:ascii="Times New Roman" w:hAnsi="Times New Roman"/>
          <w:szCs w:val="24"/>
        </w:rPr>
        <w:t>энергии, предоставляющего инструменты по актуализации информации по потребителям и автоматизации бизнес-процесса по обходам точек учета, влияет на скорость выполнения основных операций по бизнес-процессу, достоверность получаемых данных из различных источников, снижает эффективность управления предприятием и качество предоставляемых данных.</w:t>
      </w:r>
    </w:p>
    <w:p w:rsidR="00EE0306" w:rsidRPr="00FC0A3D" w:rsidRDefault="00E36155" w:rsidP="00EE0306">
      <w:pPr>
        <w:pStyle w:val="1"/>
        <w:suppressAutoHyphens/>
        <w:spacing w:before="120" w:after="120" w:line="240" w:lineRule="auto"/>
        <w:rPr>
          <w:rFonts w:ascii="Times New Roman" w:hAnsi="Times New Roman" w:cs="Times New Roman"/>
          <w:b w:val="0"/>
          <w:color w:val="auto"/>
        </w:rPr>
      </w:pPr>
      <w:r w:rsidRPr="00FC0A3D">
        <w:rPr>
          <w:rFonts w:ascii="Times New Roman" w:eastAsia="Times New Roman" w:hAnsi="Times New Roman" w:cs="Times New Roman"/>
          <w:b w:val="0"/>
          <w:color w:val="auto"/>
          <w:lang w:eastAsia="ru-RU"/>
        </w:rPr>
        <w:t>ТРЕБОВАНИЯ К ЗАКУПАЕМЫМ УСЛУГАМ</w:t>
      </w:r>
    </w:p>
    <w:p w:rsidR="00EE0306" w:rsidRPr="00FC0A3D" w:rsidRDefault="00E36155" w:rsidP="00EE0306">
      <w:pPr>
        <w:pStyle w:val="2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r w:rsidRPr="00FC0A3D">
        <w:rPr>
          <w:rFonts w:ascii="Times New Roman" w:hAnsi="Times New Roman" w:cs="Times New Roman"/>
          <w:color w:val="auto"/>
        </w:rPr>
        <w:t>Требования к С</w:t>
      </w:r>
      <w:r w:rsidR="00EE0306" w:rsidRPr="00FC0A3D">
        <w:rPr>
          <w:rFonts w:ascii="Times New Roman" w:hAnsi="Times New Roman" w:cs="Times New Roman"/>
          <w:color w:val="auto"/>
        </w:rPr>
        <w:t>истеме в целом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разрабатываемая Система должна соответствовать принципу расширяемости, т.е. иметь возможность наращивания своей функциональности, добавления новых источников данных, новых областей анализа, отчетов и пользователей;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разрабатываемая Система должна работать с мобильными устройствами</w:t>
      </w:r>
      <w:r w:rsidR="00CD3132" w:rsidRPr="00FC0A3D">
        <w:rPr>
          <w:rFonts w:ascii="Times New Roman" w:eastAsia="Calibri" w:hAnsi="Times New Roman" w:cs="Times New Roman"/>
          <w:color w:val="000000"/>
          <w:szCs w:val="24"/>
        </w:rPr>
        <w:t xml:space="preserve"> на базе</w:t>
      </w:r>
      <w:r w:rsidR="00CD3132" w:rsidRPr="00FC0A3D">
        <w:rPr>
          <w:rFonts w:ascii="Times New Roman" w:hAnsi="Times New Roman"/>
        </w:rPr>
        <w:t xml:space="preserve"> ОС </w:t>
      </w:r>
      <w:r w:rsidR="00CD3132" w:rsidRPr="00FC0A3D">
        <w:rPr>
          <w:rFonts w:ascii="Times New Roman" w:hAnsi="Times New Roman"/>
          <w:lang w:val="en-US"/>
        </w:rPr>
        <w:t>Android</w:t>
      </w:r>
      <w:r w:rsidR="00CD3132" w:rsidRPr="00FC0A3D">
        <w:rPr>
          <w:rFonts w:ascii="Times New Roman" w:hAnsi="Times New Roman"/>
        </w:rPr>
        <w:t xml:space="preserve"> и </w:t>
      </w:r>
      <w:r w:rsidR="00CD3132" w:rsidRPr="00FC0A3D">
        <w:rPr>
          <w:rFonts w:ascii="Times New Roman" w:hAnsi="Times New Roman"/>
          <w:lang w:val="en-US"/>
        </w:rPr>
        <w:t>IOS</w:t>
      </w:r>
      <w:r w:rsidRPr="00FC0A3D">
        <w:rPr>
          <w:rFonts w:ascii="Times New Roman" w:eastAsia="Calibri" w:hAnsi="Times New Roman" w:cs="Times New Roman"/>
          <w:color w:val="000000"/>
          <w:szCs w:val="24"/>
        </w:rPr>
        <w:t>;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lastRenderedPageBreak/>
        <w:t>разрабатываемая Система должна иметь комплекс средств и мер обеспечения информационной безопасности, позволяя жестко разграничивать права доступа пользователей к данным;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разрабатываемая Система должна обладать простотой внедрения, использования и поддержки;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разрабатываемая Система должна иметь возможность интеграции в существующую ИТ-инфраструктуру компании;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решение должно обладать интуитивно понятным интерфейсом, позволяющим работать с Системой без дополнительной подготовки и прохождения специальных курсов обучения;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720"/>
        <w:jc w:val="both"/>
        <w:rPr>
          <w:rFonts w:ascii="Times New Roman" w:hAnsi="Times New Roman"/>
          <w:szCs w:val="24"/>
        </w:rPr>
      </w:pPr>
      <w:r w:rsidRPr="00FC0A3D">
        <w:rPr>
          <w:rFonts w:ascii="Times New Roman" w:hAnsi="Times New Roman"/>
          <w:szCs w:val="24"/>
        </w:rPr>
        <w:t>Создаваемая Система должна позволить осуществлять автоматизацию следующей деятельности Заказчика, определенной на этапе разработки Частного Технического задания: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 xml:space="preserve">планирование и контроль обходов точек учета по территории </w:t>
      </w:r>
      <w:r w:rsidR="00923D74" w:rsidRPr="00FC0A3D">
        <w:rPr>
          <w:rFonts w:ascii="Times New Roman" w:eastAsia="Calibri" w:hAnsi="Times New Roman" w:cs="Times New Roman"/>
          <w:color w:val="000000"/>
          <w:szCs w:val="24"/>
        </w:rPr>
        <w:t>деятельности Заказчика</w:t>
      </w:r>
      <w:r w:rsidRPr="00FC0A3D">
        <w:rPr>
          <w:rFonts w:ascii="Times New Roman" w:eastAsia="Calibri" w:hAnsi="Times New Roman" w:cs="Times New Roman"/>
          <w:color w:val="000000"/>
          <w:szCs w:val="24"/>
        </w:rPr>
        <w:t>;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определение качества работы сотрудников;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внесение дополнительной информации по потребителям электрической энергии в БД;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формирование отчетности и статистики по имеющейся информации в Системе.</w:t>
      </w:r>
    </w:p>
    <w:p w:rsidR="00EE0306" w:rsidRPr="00FC0A3D" w:rsidRDefault="00EE0306" w:rsidP="00EE0306">
      <w:pPr>
        <w:pStyle w:val="2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54" w:name="_Toc323807356"/>
      <w:bookmarkStart w:id="55" w:name="_Toc323973531"/>
      <w:bookmarkStart w:id="56" w:name="_Toc269722157"/>
      <w:bookmarkStart w:id="57" w:name="_Toc266973501"/>
      <w:bookmarkStart w:id="58" w:name="_Toc262824841"/>
      <w:bookmarkStart w:id="59" w:name="_Toc152557991"/>
      <w:r w:rsidRPr="00FC0A3D">
        <w:rPr>
          <w:rFonts w:ascii="Times New Roman" w:hAnsi="Times New Roman" w:cs="Times New Roman"/>
          <w:color w:val="auto"/>
        </w:rPr>
        <w:t xml:space="preserve">Требования </w:t>
      </w:r>
      <w:r w:rsidR="00E36155" w:rsidRPr="00FC0A3D">
        <w:rPr>
          <w:rFonts w:ascii="Times New Roman" w:hAnsi="Times New Roman" w:cs="Times New Roman"/>
          <w:color w:val="auto"/>
        </w:rPr>
        <w:t>к структуре и функционированию С</w:t>
      </w:r>
      <w:r w:rsidRPr="00FC0A3D">
        <w:rPr>
          <w:rFonts w:ascii="Times New Roman" w:hAnsi="Times New Roman" w:cs="Times New Roman"/>
          <w:color w:val="auto"/>
        </w:rPr>
        <w:t>истемы</w:t>
      </w:r>
      <w:bookmarkEnd w:id="54"/>
      <w:bookmarkEnd w:id="55"/>
    </w:p>
    <w:bookmarkEnd w:id="56"/>
    <w:bookmarkEnd w:id="57"/>
    <w:bookmarkEnd w:id="58"/>
    <w:bookmarkEnd w:id="59"/>
    <w:p w:rsidR="00EE0306" w:rsidRPr="00FC0A3D" w:rsidRDefault="00EE0306" w:rsidP="00EE0306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 xml:space="preserve">Структура и организация функционирования программного обеспечения планирования и контроля обходов должны быть реализованы на принципах клиент-серверной архитектуры, содержать логически и физически выделенные Серверную и Клиентскую части. </w:t>
      </w:r>
    </w:p>
    <w:p w:rsidR="00EE0306" w:rsidRPr="00FC0A3D" w:rsidRDefault="00EE0306" w:rsidP="00EE0306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r w:rsidRPr="00FC0A3D">
        <w:rPr>
          <w:rFonts w:ascii="Times New Roman" w:hAnsi="Times New Roman" w:cs="Times New Roman"/>
          <w:color w:val="auto"/>
        </w:rPr>
        <w:t>Функциональные требования к компонентам системы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>Система должна позволять отслеживать географическое положение линейного исполнителя в течение рабочего времени.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>Система должна позволять вести задания, определяя место, время и ответственного за их исполнение.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>Статус исполнителя в Системе должен иметь несколько представлений в зависимости от переданных данных. При этом должны выделяться следующие статусы:</w:t>
      </w:r>
    </w:p>
    <w:p w:rsidR="00EE0306" w:rsidRPr="00FC0A3D" w:rsidRDefault="00EE0306" w:rsidP="00EE0306">
      <w:pPr>
        <w:pStyle w:val="31"/>
        <w:numPr>
          <w:ilvl w:val="0"/>
          <w:numId w:val="16"/>
        </w:numPr>
        <w:rPr>
          <w:szCs w:val="24"/>
        </w:rPr>
      </w:pPr>
      <w:r w:rsidRPr="00FC0A3D">
        <w:rPr>
          <w:szCs w:val="24"/>
        </w:rPr>
        <w:t xml:space="preserve">устройство включено, передает данные и </w:t>
      </w:r>
      <w:proofErr w:type="spellStart"/>
      <w:r w:rsidRPr="00FC0A3D">
        <w:rPr>
          <w:szCs w:val="24"/>
        </w:rPr>
        <w:t>геокоординаты</w:t>
      </w:r>
      <w:proofErr w:type="spellEnd"/>
      <w:r w:rsidRPr="00FC0A3D">
        <w:rPr>
          <w:szCs w:val="24"/>
        </w:rPr>
        <w:t>;</w:t>
      </w:r>
    </w:p>
    <w:p w:rsidR="00EE0306" w:rsidRPr="00FC0A3D" w:rsidRDefault="00EE0306" w:rsidP="00EE0306">
      <w:pPr>
        <w:pStyle w:val="31"/>
        <w:numPr>
          <w:ilvl w:val="0"/>
          <w:numId w:val="16"/>
        </w:numPr>
        <w:rPr>
          <w:szCs w:val="24"/>
        </w:rPr>
      </w:pPr>
      <w:r w:rsidRPr="00FC0A3D">
        <w:rPr>
          <w:szCs w:val="24"/>
        </w:rPr>
        <w:t xml:space="preserve">устройство включено, но </w:t>
      </w:r>
      <w:proofErr w:type="spellStart"/>
      <w:r w:rsidRPr="00FC0A3D">
        <w:rPr>
          <w:szCs w:val="24"/>
        </w:rPr>
        <w:t>геолокация</w:t>
      </w:r>
      <w:proofErr w:type="spellEnd"/>
      <w:r w:rsidRPr="00FC0A3D">
        <w:rPr>
          <w:szCs w:val="24"/>
        </w:rPr>
        <w:t xml:space="preserve"> отключена;</w:t>
      </w:r>
    </w:p>
    <w:p w:rsidR="00EE0306" w:rsidRPr="00FC0A3D" w:rsidRDefault="00EE0306" w:rsidP="00EE0306">
      <w:pPr>
        <w:pStyle w:val="31"/>
        <w:numPr>
          <w:ilvl w:val="0"/>
          <w:numId w:val="16"/>
        </w:numPr>
        <w:rPr>
          <w:szCs w:val="24"/>
        </w:rPr>
      </w:pPr>
      <w:r w:rsidRPr="00FC0A3D">
        <w:rPr>
          <w:szCs w:val="24"/>
        </w:rPr>
        <w:t>устройство не находится на связи;</w:t>
      </w:r>
    </w:p>
    <w:p w:rsidR="00EE0306" w:rsidRPr="00FC0A3D" w:rsidRDefault="00EE0306" w:rsidP="00EE0306">
      <w:pPr>
        <w:pStyle w:val="31"/>
        <w:numPr>
          <w:ilvl w:val="0"/>
          <w:numId w:val="16"/>
        </w:numPr>
        <w:rPr>
          <w:szCs w:val="24"/>
        </w:rPr>
      </w:pPr>
      <w:r w:rsidRPr="00FC0A3D">
        <w:rPr>
          <w:szCs w:val="24"/>
        </w:rPr>
        <w:t>устройство не выходило на связь за текущую дату.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 xml:space="preserve"> Система должна позволять планировать работы сотрудникам, выполняющие непосредственные работы по приборам учета (далее – Обходчик), а именно: выбирать и назначать себе задания, отображаемые на карте в мобильном устройстве.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>Система должна позволять сформировать несколько типов документов по заданиям обхода, такие как:</w:t>
      </w:r>
    </w:p>
    <w:p w:rsidR="00955A59" w:rsidRPr="00955A59" w:rsidRDefault="00955A59" w:rsidP="00955A59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55A59">
        <w:rPr>
          <w:rFonts w:ascii="Times New Roman" w:eastAsia="Times New Roman" w:hAnsi="Times New Roman" w:cs="Times New Roman"/>
          <w:szCs w:val="24"/>
          <w:lang w:eastAsia="ru-RU"/>
        </w:rPr>
        <w:t>акт съема контрольного показания;</w:t>
      </w:r>
    </w:p>
    <w:p w:rsidR="00955A59" w:rsidRPr="00955A59" w:rsidRDefault="00955A59" w:rsidP="00955A59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55A59">
        <w:rPr>
          <w:rFonts w:ascii="Times New Roman" w:eastAsia="Times New Roman" w:hAnsi="Times New Roman" w:cs="Times New Roman"/>
          <w:szCs w:val="24"/>
          <w:lang w:eastAsia="ru-RU"/>
        </w:rPr>
        <w:t>акт инструментальной проверки;</w:t>
      </w:r>
    </w:p>
    <w:p w:rsidR="00955A59" w:rsidRPr="001A066D" w:rsidRDefault="00955A59" w:rsidP="00955A59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55A59">
        <w:rPr>
          <w:rFonts w:ascii="Times New Roman" w:eastAsia="Times New Roman" w:hAnsi="Times New Roman" w:cs="Times New Roman"/>
          <w:szCs w:val="24"/>
          <w:lang w:eastAsia="ru-RU"/>
        </w:rPr>
        <w:t xml:space="preserve">акт о без </w:t>
      </w:r>
      <w:r w:rsidRPr="001A066D">
        <w:rPr>
          <w:rFonts w:ascii="Times New Roman" w:eastAsia="Times New Roman" w:hAnsi="Times New Roman" w:cs="Times New Roman"/>
          <w:szCs w:val="24"/>
          <w:lang w:eastAsia="ru-RU"/>
        </w:rPr>
        <w:t>учётном(неучтенном) потреблении;</w:t>
      </w:r>
    </w:p>
    <w:p w:rsidR="00955A59" w:rsidRPr="001A066D" w:rsidRDefault="00955A59" w:rsidP="00955A59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A066D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отказ от выполнения;</w:t>
      </w:r>
    </w:p>
    <w:p w:rsidR="00955A59" w:rsidRPr="001A066D" w:rsidRDefault="00955A59" w:rsidP="00955A59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A066D">
        <w:rPr>
          <w:rFonts w:ascii="Times New Roman" w:eastAsia="Times New Roman" w:hAnsi="Times New Roman" w:cs="Times New Roman"/>
          <w:szCs w:val="24"/>
          <w:lang w:eastAsia="ru-RU"/>
        </w:rPr>
        <w:t>акта об отказе в допуске к прибору учета;</w:t>
      </w:r>
    </w:p>
    <w:p w:rsidR="00955A59" w:rsidRPr="001A066D" w:rsidRDefault="00955A59" w:rsidP="00955A59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A066D">
        <w:rPr>
          <w:rFonts w:ascii="Times New Roman" w:eastAsia="Times New Roman" w:hAnsi="Times New Roman" w:cs="Times New Roman"/>
          <w:szCs w:val="24"/>
          <w:lang w:eastAsia="ru-RU"/>
        </w:rPr>
        <w:t>акт о выявлении несанкционированного подключения;</w:t>
      </w:r>
    </w:p>
    <w:p w:rsidR="00955A59" w:rsidRPr="001A066D" w:rsidRDefault="00955A59" w:rsidP="00955A59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A066D">
        <w:rPr>
          <w:rFonts w:ascii="Times New Roman" w:eastAsia="Times New Roman" w:hAnsi="Times New Roman" w:cs="Times New Roman"/>
          <w:szCs w:val="24"/>
          <w:lang w:eastAsia="ru-RU"/>
        </w:rPr>
        <w:t>акт обследования на предмет установления наличия (отсутствия) технической возможности установки приборов учета;</w:t>
      </w:r>
    </w:p>
    <w:p w:rsidR="00955A59" w:rsidRPr="001A066D" w:rsidRDefault="00955A59" w:rsidP="00955A5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1A066D">
        <w:rPr>
          <w:rFonts w:ascii="Times New Roman" w:eastAsia="Times New Roman" w:hAnsi="Times New Roman" w:cs="Times New Roman"/>
          <w:szCs w:val="24"/>
        </w:rPr>
        <w:t xml:space="preserve">акт об установлении количества граждан, временно проживающих в жилом помещении; </w:t>
      </w:r>
    </w:p>
    <w:p w:rsidR="00955A59" w:rsidRPr="001A066D" w:rsidRDefault="00955A59" w:rsidP="00955A59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A066D">
        <w:rPr>
          <w:rFonts w:ascii="Times New Roman" w:eastAsia="Times New Roman" w:hAnsi="Times New Roman" w:cs="Times New Roman"/>
          <w:szCs w:val="24"/>
          <w:lang w:eastAsia="ru-RU"/>
        </w:rPr>
        <w:t>акт допуска приборов учета в эксплуатацию;</w:t>
      </w:r>
    </w:p>
    <w:p w:rsidR="00955A59" w:rsidRPr="001A066D" w:rsidRDefault="00955A59" w:rsidP="00955A59">
      <w:pPr>
        <w:numPr>
          <w:ilvl w:val="0"/>
          <w:numId w:val="1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1A066D">
        <w:rPr>
          <w:rFonts w:ascii="Times New Roman" w:eastAsia="Times New Roman" w:hAnsi="Times New Roman" w:cs="Times New Roman"/>
          <w:szCs w:val="24"/>
          <w:lang w:eastAsia="ru-RU"/>
        </w:rPr>
        <w:t xml:space="preserve"> иные документы.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left="360" w:hanging="360"/>
        <w:rPr>
          <w:szCs w:val="24"/>
        </w:rPr>
      </w:pPr>
      <w:r w:rsidRPr="00FC0A3D">
        <w:rPr>
          <w:szCs w:val="24"/>
        </w:rPr>
        <w:t>Типы формируемых документов будут определены на этапе разработки ЧТЗ.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>Система при работе со списками должна позволять:</w:t>
      </w:r>
    </w:p>
    <w:p w:rsidR="00EE0306" w:rsidRPr="00FC0A3D" w:rsidRDefault="00EE0306" w:rsidP="00EE0306">
      <w:pPr>
        <w:pStyle w:val="31"/>
        <w:numPr>
          <w:ilvl w:val="0"/>
          <w:numId w:val="17"/>
        </w:numPr>
        <w:rPr>
          <w:szCs w:val="24"/>
        </w:rPr>
      </w:pPr>
      <w:r w:rsidRPr="00FC0A3D">
        <w:rPr>
          <w:szCs w:val="24"/>
        </w:rPr>
        <w:t>осуществлять поиск данных;</w:t>
      </w:r>
    </w:p>
    <w:p w:rsidR="00EE0306" w:rsidRPr="00FC0A3D" w:rsidRDefault="00EE0306" w:rsidP="00EE0306">
      <w:pPr>
        <w:pStyle w:val="31"/>
        <w:numPr>
          <w:ilvl w:val="0"/>
          <w:numId w:val="17"/>
        </w:numPr>
        <w:rPr>
          <w:szCs w:val="24"/>
        </w:rPr>
      </w:pPr>
      <w:r w:rsidRPr="00FC0A3D">
        <w:rPr>
          <w:szCs w:val="24"/>
        </w:rPr>
        <w:t>осуществлять фильтрацию данных с настройкой фильтра по каждому полю списочного представления;</w:t>
      </w:r>
    </w:p>
    <w:p w:rsidR="00EE0306" w:rsidRPr="00FC0A3D" w:rsidRDefault="00EE0306" w:rsidP="00EE0306">
      <w:pPr>
        <w:pStyle w:val="31"/>
        <w:numPr>
          <w:ilvl w:val="0"/>
          <w:numId w:val="17"/>
        </w:numPr>
        <w:rPr>
          <w:szCs w:val="24"/>
        </w:rPr>
      </w:pPr>
      <w:r w:rsidRPr="00FC0A3D">
        <w:rPr>
          <w:szCs w:val="24"/>
        </w:rPr>
        <w:t>выгружать данные в табличном формате .</w:t>
      </w:r>
      <w:proofErr w:type="spellStart"/>
      <w:r w:rsidRPr="00FC0A3D">
        <w:rPr>
          <w:szCs w:val="24"/>
          <w:lang w:val="en-US"/>
        </w:rPr>
        <w:t>xls</w:t>
      </w:r>
      <w:proofErr w:type="spellEnd"/>
      <w:r w:rsidRPr="00FC0A3D">
        <w:rPr>
          <w:szCs w:val="24"/>
        </w:rPr>
        <w:t>(</w:t>
      </w:r>
      <w:r w:rsidRPr="00FC0A3D">
        <w:rPr>
          <w:szCs w:val="24"/>
          <w:lang w:val="en-US"/>
        </w:rPr>
        <w:t>x</w:t>
      </w:r>
      <w:r w:rsidRPr="00FC0A3D">
        <w:rPr>
          <w:szCs w:val="24"/>
        </w:rPr>
        <w:t>);</w:t>
      </w:r>
    </w:p>
    <w:p w:rsidR="00EE0306" w:rsidRPr="00FC0A3D" w:rsidRDefault="00EE0306" w:rsidP="00EE0306">
      <w:pPr>
        <w:pStyle w:val="31"/>
        <w:numPr>
          <w:ilvl w:val="0"/>
          <w:numId w:val="17"/>
        </w:numPr>
        <w:rPr>
          <w:szCs w:val="24"/>
        </w:rPr>
      </w:pPr>
      <w:r w:rsidRPr="00FC0A3D">
        <w:rPr>
          <w:szCs w:val="24"/>
        </w:rPr>
        <w:t>карточка задания должна содержать обязательный набор атрибутов, определяющий суть задания – что, где, когда и кем должно быть выполнено;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>Система должна оповещать сотрудника по посещению заданных географических точек:</w:t>
      </w:r>
    </w:p>
    <w:p w:rsidR="00EE0306" w:rsidRPr="00FC0A3D" w:rsidRDefault="00EE0306" w:rsidP="00EE0306">
      <w:pPr>
        <w:pStyle w:val="31"/>
        <w:numPr>
          <w:ilvl w:val="0"/>
          <w:numId w:val="15"/>
        </w:numPr>
        <w:ind w:left="0" w:firstLine="720"/>
        <w:rPr>
          <w:szCs w:val="24"/>
        </w:rPr>
      </w:pPr>
      <w:r w:rsidRPr="00FC0A3D">
        <w:rPr>
          <w:szCs w:val="24"/>
        </w:rPr>
        <w:t>для объекта должно определяться его положение и область, которая анализируется для оценки попадания в нее исполнителя;</w:t>
      </w:r>
    </w:p>
    <w:p w:rsidR="00EE0306" w:rsidRPr="00FC0A3D" w:rsidRDefault="00EE0306" w:rsidP="00EE0306">
      <w:pPr>
        <w:pStyle w:val="31"/>
        <w:numPr>
          <w:ilvl w:val="0"/>
          <w:numId w:val="15"/>
        </w:numPr>
        <w:ind w:left="0" w:firstLine="720"/>
        <w:rPr>
          <w:szCs w:val="24"/>
        </w:rPr>
      </w:pPr>
      <w:r w:rsidRPr="00FC0A3D">
        <w:rPr>
          <w:szCs w:val="24"/>
        </w:rPr>
        <w:t>в интерфейсе приложения в мобильном устройстве должно быть информирование о правильности местоположения по заданию;</w:t>
      </w:r>
    </w:p>
    <w:p w:rsidR="00EE0306" w:rsidRPr="00FC0A3D" w:rsidRDefault="00EE0306" w:rsidP="00EE0306">
      <w:pPr>
        <w:pStyle w:val="31"/>
        <w:numPr>
          <w:ilvl w:val="0"/>
          <w:numId w:val="15"/>
        </w:numPr>
        <w:ind w:left="0" w:firstLine="720"/>
        <w:rPr>
          <w:szCs w:val="24"/>
        </w:rPr>
      </w:pPr>
      <w:r w:rsidRPr="00FC0A3D">
        <w:rPr>
          <w:szCs w:val="24"/>
        </w:rPr>
        <w:t>система должна позволять настраивать оповещения по мониторингу активности исполнителей. При этом должны поддерживаться следующие типы оповещений: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4"/>
        </w:rPr>
      </w:pPr>
      <w:r w:rsidRPr="00FC0A3D">
        <w:rPr>
          <w:szCs w:val="24"/>
        </w:rPr>
        <w:t>- посещение контрольной точки;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4"/>
        </w:rPr>
      </w:pPr>
      <w:r w:rsidRPr="00FC0A3D">
        <w:rPr>
          <w:szCs w:val="24"/>
        </w:rPr>
        <w:t>- покидание контрольной точки;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4"/>
        </w:rPr>
      </w:pPr>
      <w:r w:rsidRPr="00FC0A3D">
        <w:rPr>
          <w:szCs w:val="24"/>
        </w:rPr>
        <w:t>- начало работы (начали поступать данные);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4"/>
        </w:rPr>
      </w:pPr>
      <w:r w:rsidRPr="00FC0A3D">
        <w:rPr>
          <w:szCs w:val="24"/>
        </w:rPr>
        <w:t>- окончание работы (пропал сигнал);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4"/>
        </w:rPr>
      </w:pPr>
      <w:r w:rsidRPr="00FC0A3D">
        <w:rPr>
          <w:szCs w:val="24"/>
        </w:rPr>
        <w:t>- устройство начало движение;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4"/>
        </w:rPr>
      </w:pPr>
      <w:r w:rsidRPr="00FC0A3D">
        <w:rPr>
          <w:szCs w:val="24"/>
        </w:rPr>
        <w:t>- устройство не передает координаты.</w:t>
      </w:r>
    </w:p>
    <w:p w:rsidR="00EE0306" w:rsidRPr="00FC0A3D" w:rsidRDefault="003C0C93" w:rsidP="00EE0306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</w:t>
      </w:r>
      <w:r w:rsidR="00EE0306" w:rsidRPr="00FC0A3D">
        <w:rPr>
          <w:rFonts w:ascii="Times New Roman" w:hAnsi="Times New Roman" w:cs="Times New Roman"/>
          <w:szCs w:val="24"/>
        </w:rPr>
        <w:t>истеме должен быть реализован функционал, который позволит подтвердить корректность выполненного задания, а также возможность настройки этого параметра для каждого обходчика.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>Система должна обладать алгоритмами проверки вводимых на устройстве и получаемых данных от обходчиков.</w:t>
      </w:r>
    </w:p>
    <w:p w:rsidR="00EE0306" w:rsidRPr="00FC0A3D" w:rsidRDefault="003C0C93" w:rsidP="00EE0306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</w:t>
      </w:r>
      <w:r w:rsidR="00EE0306" w:rsidRPr="00FC0A3D">
        <w:rPr>
          <w:rFonts w:ascii="Times New Roman" w:hAnsi="Times New Roman" w:cs="Times New Roman"/>
          <w:szCs w:val="24"/>
        </w:rPr>
        <w:t>истеме должен быть реализован функционал по считыванию штрих кодов на приборах учета. Требования по считывания штрих кодов будут определены на этапе разработки ЧТЗ.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>Система должна конвертировать значение со шкалы прибора учета на фотографиях. Требования по конвертированию будут определены на этапе разработки ЧТЗ.</w:t>
      </w:r>
    </w:p>
    <w:p w:rsidR="00EE0306" w:rsidRPr="00FC0A3D" w:rsidRDefault="003C0C93" w:rsidP="00EE0306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В С</w:t>
      </w:r>
      <w:r w:rsidR="00EE0306" w:rsidRPr="00FC0A3D">
        <w:rPr>
          <w:rFonts w:ascii="Times New Roman" w:hAnsi="Times New Roman" w:cs="Times New Roman"/>
          <w:szCs w:val="24"/>
        </w:rPr>
        <w:t>истеме должен быть предусмотрен генератор отчетов для самостоятельного формирования отчетных форм.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>Система должна позволять вести справочник исполнителей, объединяя исполнителей в группы с возможностью фильтрации по группам исполнителей и назначенных им заданий.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>Система должна позволять вести справочник диспетчеров, определяя группы исполнителей, контролируемые каждым диспетчером.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>Система должна накапливать данные по выполнению заданий исполнителями и обладать возможностью построения аналитических отчетов на основании этих данных.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>Система должна состоять из серверной части и набора АРМ для работы с ее функциональными подсистемами.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>Для управления работой исполнителей и заданиями в Системе должен быть реализован АРМ Диспетчера.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 xml:space="preserve">Система должна использовать промышленную СУБД MS SQL </w:t>
      </w:r>
      <w:proofErr w:type="spellStart"/>
      <w:r w:rsidRPr="00FC0A3D">
        <w:rPr>
          <w:rFonts w:ascii="Times New Roman" w:hAnsi="Times New Roman" w:cs="Times New Roman"/>
          <w:szCs w:val="24"/>
        </w:rPr>
        <w:t>Server</w:t>
      </w:r>
      <w:proofErr w:type="spellEnd"/>
      <w:r w:rsidRPr="00FC0A3D">
        <w:rPr>
          <w:rFonts w:ascii="Times New Roman" w:hAnsi="Times New Roman" w:cs="Times New Roman"/>
          <w:szCs w:val="24"/>
        </w:rPr>
        <w:t xml:space="preserve"> версии </w:t>
      </w:r>
      <w:r w:rsidR="005C4BE7" w:rsidRPr="00FC0A3D">
        <w:rPr>
          <w:rFonts w:ascii="Times New Roman" w:hAnsi="Times New Roman" w:cs="Times New Roman"/>
          <w:szCs w:val="24"/>
        </w:rPr>
        <w:t>2008</w:t>
      </w:r>
      <w:r w:rsidRPr="00FC0A3D">
        <w:rPr>
          <w:rFonts w:ascii="Times New Roman" w:hAnsi="Times New Roman" w:cs="Times New Roman"/>
          <w:szCs w:val="24"/>
        </w:rPr>
        <w:t xml:space="preserve"> и выше </w:t>
      </w:r>
      <w:r w:rsidR="006404D6" w:rsidRPr="00FC0A3D">
        <w:rPr>
          <w:rFonts w:ascii="Times New Roman" w:hAnsi="Times New Roman" w:cs="Times New Roman"/>
          <w:szCs w:val="24"/>
        </w:rPr>
        <w:t xml:space="preserve">или СУБД </w:t>
      </w:r>
      <w:proofErr w:type="spellStart"/>
      <w:r w:rsidR="007829B4" w:rsidRPr="00FC0A3D">
        <w:rPr>
          <w:rFonts w:ascii="Times New Roman" w:hAnsi="Times New Roman" w:cs="Times New Roman"/>
          <w:szCs w:val="24"/>
        </w:rPr>
        <w:t>PostgreSQL</w:t>
      </w:r>
      <w:proofErr w:type="spellEnd"/>
      <w:r w:rsidR="006404D6" w:rsidRPr="00FC0A3D">
        <w:rPr>
          <w:rFonts w:ascii="Times New Roman" w:hAnsi="Times New Roman" w:cs="Times New Roman"/>
          <w:szCs w:val="24"/>
        </w:rPr>
        <w:t xml:space="preserve"> (будет определена на этапе разработки ЧТЗ) </w:t>
      </w:r>
      <w:r w:rsidRPr="00FC0A3D">
        <w:rPr>
          <w:rFonts w:ascii="Times New Roman" w:hAnsi="Times New Roman" w:cs="Times New Roman"/>
          <w:szCs w:val="24"/>
        </w:rPr>
        <w:t>для хранения и управления данными.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  <w:szCs w:val="24"/>
        </w:rPr>
      </w:pPr>
      <w:r w:rsidRPr="00FC0A3D">
        <w:rPr>
          <w:rFonts w:ascii="Times New Roman" w:hAnsi="Times New Roman" w:cs="Times New Roman"/>
          <w:szCs w:val="24"/>
        </w:rPr>
        <w:t>Взаимодействие стационарных АРМ с Системой должно осуществляться через веб-интерфейс.</w:t>
      </w:r>
    </w:p>
    <w:p w:rsidR="00EE0306" w:rsidRPr="00FC0A3D" w:rsidRDefault="00EE0306" w:rsidP="00EE0306">
      <w:pPr>
        <w:pStyle w:val="4"/>
        <w:suppressAutoHyphens/>
        <w:spacing w:before="120" w:after="120" w:line="240" w:lineRule="auto"/>
        <w:rPr>
          <w:rFonts w:ascii="Times New Roman" w:hAnsi="Times New Roman" w:cs="Times New Roman"/>
          <w:i w:val="0"/>
          <w:color w:val="auto"/>
          <w:sz w:val="22"/>
        </w:rPr>
      </w:pPr>
      <w:r w:rsidRPr="00FC0A3D">
        <w:rPr>
          <w:rFonts w:ascii="Times New Roman" w:hAnsi="Times New Roman" w:cs="Times New Roman"/>
          <w:i w:val="0"/>
          <w:color w:val="auto"/>
          <w:sz w:val="22"/>
        </w:rPr>
        <w:t>Серверная часть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576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Предназначена для накопления и хранения данных по обходам, используемых у Заказчика, с целью дальнейшего использования хранящейся информации для повышения оперативности и эффективности выполнения работ по обходам заинтересованными лицами.</w:t>
      </w:r>
    </w:p>
    <w:p w:rsidR="00EE0306" w:rsidRPr="00FC0A3D" w:rsidRDefault="00EE0306" w:rsidP="00EE0306">
      <w:pPr>
        <w:suppressAutoHyphens/>
        <w:spacing w:before="120" w:after="120" w:line="240" w:lineRule="auto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Серверная часть выполняет следующие функции: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создание, редактирование и удаление процессов сбора, обработки и загрузки данных;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определение и изменение расписания процессов сбора, обработки и загрузки данных;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исключение дублирования информации;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обеспечение максимальной производительности и масштабируемости за счет использования многопоточной и параллельной обработки данных, кэширования данных, минимизации операций ввода-вывода и т.д.;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обеспечение возможности регламентного запуска процедур трансформации (с помощью планировщика), “ручного” запуска в любой требуемый момент времени, а также запуска “по событию”;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обеспечение высокого уровня надежности.</w:t>
      </w:r>
    </w:p>
    <w:p w:rsidR="00EE0306" w:rsidRPr="00FC0A3D" w:rsidRDefault="00EE0306" w:rsidP="00EE0306">
      <w:pPr>
        <w:suppressAutoHyphens/>
        <w:spacing w:before="120" w:after="120" w:line="240" w:lineRule="auto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Основными функциями являются:</w:t>
      </w:r>
    </w:p>
    <w:p w:rsidR="00EE0306" w:rsidRPr="00FC0A3D" w:rsidRDefault="00EE0306" w:rsidP="00FC429D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 xml:space="preserve">долгосрочное хранение данных в унифицированном формате, поступающих из различных источников; </w:t>
      </w:r>
    </w:p>
    <w:p w:rsidR="00EE0306" w:rsidRPr="00FC0A3D" w:rsidRDefault="00EE0306" w:rsidP="00FC429D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информационный обмен с существующими биллинговыми системами Заказчика.</w:t>
      </w:r>
    </w:p>
    <w:p w:rsidR="00EE0306" w:rsidRPr="00FC0A3D" w:rsidRDefault="00EE0306" w:rsidP="00EE0306">
      <w:pPr>
        <w:pStyle w:val="4"/>
        <w:suppressAutoHyphens/>
        <w:spacing w:before="120" w:after="120" w:line="240" w:lineRule="auto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  <w:i w:val="0"/>
          <w:color w:val="auto"/>
        </w:rPr>
        <w:t>Клиентская часть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Клиентская часть обеспечивает представление данных по бизнес-процессу, мониторинга и анализа на различных средствах – мониторы, мобильные устройства, используя современные подходы к визуализации.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Состоит из:</w:t>
      </w:r>
    </w:p>
    <w:p w:rsidR="00EE0306" w:rsidRPr="00FC0A3D" w:rsidRDefault="00EE0306" w:rsidP="00FD794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  <w:lang w:val="en-US"/>
        </w:rPr>
        <w:lastRenderedPageBreak/>
        <w:t>Web</w:t>
      </w:r>
      <w:r w:rsidRPr="00FC0A3D">
        <w:rPr>
          <w:rFonts w:ascii="Times New Roman" w:hAnsi="Times New Roman" w:cs="Times New Roman"/>
        </w:rPr>
        <w:t xml:space="preserve">-интерфейс – стационарное АРМ сотрудника для планирования, мониторинга и анализа данных и построения отчетности. Доступ должен осуществляться на персональных компьютерах посредством интернет-браузеров, такие как, </w:t>
      </w:r>
      <w:r w:rsidRPr="00FC0A3D">
        <w:rPr>
          <w:rFonts w:ascii="Times New Roman" w:hAnsi="Times New Roman" w:cs="Times New Roman"/>
          <w:lang w:val="en-US"/>
        </w:rPr>
        <w:t>Google</w:t>
      </w:r>
      <w:r w:rsidRPr="00FC0A3D">
        <w:rPr>
          <w:rFonts w:ascii="Times New Roman" w:hAnsi="Times New Roman" w:cs="Times New Roman"/>
        </w:rPr>
        <w:t xml:space="preserve"> </w:t>
      </w:r>
      <w:r w:rsidRPr="00FC0A3D">
        <w:rPr>
          <w:rFonts w:ascii="Times New Roman" w:hAnsi="Times New Roman" w:cs="Times New Roman"/>
          <w:lang w:val="en-US"/>
        </w:rPr>
        <w:t>Chrome</w:t>
      </w:r>
      <w:r w:rsidRPr="00FC0A3D">
        <w:rPr>
          <w:rFonts w:ascii="Times New Roman" w:hAnsi="Times New Roman" w:cs="Times New Roman"/>
        </w:rPr>
        <w:t xml:space="preserve">, </w:t>
      </w:r>
      <w:r w:rsidRPr="00FC0A3D">
        <w:rPr>
          <w:rFonts w:ascii="Times New Roman" w:hAnsi="Times New Roman" w:cs="Times New Roman"/>
          <w:lang w:val="en-US"/>
        </w:rPr>
        <w:t>Internet</w:t>
      </w:r>
      <w:r w:rsidRPr="00FC0A3D">
        <w:rPr>
          <w:rFonts w:ascii="Times New Roman" w:hAnsi="Times New Roman" w:cs="Times New Roman"/>
        </w:rPr>
        <w:t xml:space="preserve"> </w:t>
      </w:r>
      <w:r w:rsidRPr="00FC0A3D">
        <w:rPr>
          <w:rFonts w:ascii="Times New Roman" w:hAnsi="Times New Roman" w:cs="Times New Roman"/>
          <w:lang w:val="en-US"/>
        </w:rPr>
        <w:t>Explorer</w:t>
      </w:r>
      <w:r w:rsidRPr="00FC0A3D">
        <w:rPr>
          <w:rFonts w:ascii="Times New Roman" w:hAnsi="Times New Roman" w:cs="Times New Roman"/>
        </w:rPr>
        <w:t>.</w:t>
      </w:r>
    </w:p>
    <w:p w:rsidR="00EE0306" w:rsidRPr="00FC0A3D" w:rsidRDefault="00EE0306" w:rsidP="00FD794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 xml:space="preserve">Мобильное приложение – мобильное АРМ сотрудника на базе ОС </w:t>
      </w:r>
      <w:r w:rsidRPr="00FC0A3D">
        <w:rPr>
          <w:rFonts w:ascii="Times New Roman" w:hAnsi="Times New Roman" w:cs="Times New Roman"/>
          <w:lang w:val="en-US"/>
        </w:rPr>
        <w:t>Android</w:t>
      </w:r>
      <w:r w:rsidRPr="00FC0A3D">
        <w:rPr>
          <w:rFonts w:ascii="Times New Roman" w:hAnsi="Times New Roman" w:cs="Times New Roman"/>
        </w:rPr>
        <w:t xml:space="preserve"> и </w:t>
      </w:r>
      <w:r w:rsidRPr="00FC0A3D">
        <w:rPr>
          <w:rFonts w:ascii="Times New Roman" w:hAnsi="Times New Roman" w:cs="Times New Roman"/>
          <w:lang w:val="en-US"/>
        </w:rPr>
        <w:t>IOS</w:t>
      </w:r>
      <w:r w:rsidRPr="00FC0A3D">
        <w:rPr>
          <w:rFonts w:ascii="Times New Roman" w:hAnsi="Times New Roman" w:cs="Times New Roman"/>
        </w:rPr>
        <w:t xml:space="preserve">, является непосредственным инструментом для выполнения работ по обходам, а также внесения дополнительной информации по объектам в БД. 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Клиентская часть стационарных АРМ Системы должна быть построена по единым правилам и включать следующие типовые элементы и формы:</w:t>
      </w:r>
    </w:p>
    <w:p w:rsidR="00EE0306" w:rsidRPr="00FC0A3D" w:rsidRDefault="00EE0306" w:rsidP="00B1167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Форма меню – должна обеспечивать возможность каждому пользователю поставить в соответствие одну и несколько ролей в Системе. Состав меню должен определяться информационными потребностями и правами доступа данного пользователя;</w:t>
      </w:r>
    </w:p>
    <w:p w:rsidR="00EE0306" w:rsidRPr="00FC0A3D" w:rsidRDefault="00EE0306" w:rsidP="00B1167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Форма для отображения массивов данных – должна обеспечивать удобную навигацию, поиск и просмотр экземпляров информационного объекта в плоском или иерархическом виде (должно определяться информационными потребностями).</w:t>
      </w:r>
    </w:p>
    <w:p w:rsidR="00EE0306" w:rsidRPr="00FC0A3D" w:rsidRDefault="00EE0306" w:rsidP="00B1167E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Форма отображения экземпляра информационного объекта - должна содержать следующие элементы:</w:t>
      </w:r>
    </w:p>
    <w:p w:rsidR="00EE0306" w:rsidRPr="00FC0A3D" w:rsidRDefault="00EE0306" w:rsidP="00EE0306">
      <w:pPr>
        <w:pStyle w:val="a3"/>
        <w:numPr>
          <w:ilvl w:val="0"/>
          <w:numId w:val="10"/>
        </w:numPr>
        <w:suppressAutoHyphens/>
        <w:snapToGrid w:val="0"/>
        <w:spacing w:before="120" w:after="120" w:line="240" w:lineRule="auto"/>
        <w:ind w:hanging="11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заголовок (шапку) для размещения атрибутов, однозначно идентифицирующих конкретный экземпляр информационного объекта (сущность, документ и т.п.);</w:t>
      </w:r>
    </w:p>
    <w:p w:rsidR="00EE0306" w:rsidRPr="00FC0A3D" w:rsidRDefault="00EE0306" w:rsidP="00EE0306">
      <w:pPr>
        <w:pStyle w:val="a3"/>
        <w:numPr>
          <w:ilvl w:val="0"/>
          <w:numId w:val="10"/>
        </w:numPr>
        <w:suppressAutoHyphens/>
        <w:snapToGrid w:val="0"/>
        <w:spacing w:before="120" w:after="120" w:line="240" w:lineRule="auto"/>
        <w:ind w:hanging="11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кнопки – набор операций, применимых к объекту;</w:t>
      </w:r>
    </w:p>
    <w:p w:rsidR="00EE0306" w:rsidRPr="00FC0A3D" w:rsidRDefault="00EE0306" w:rsidP="00EE0306">
      <w:pPr>
        <w:pStyle w:val="a3"/>
        <w:numPr>
          <w:ilvl w:val="0"/>
          <w:numId w:val="10"/>
        </w:numPr>
        <w:suppressAutoHyphens/>
        <w:snapToGrid w:val="0"/>
        <w:spacing w:before="120" w:after="120" w:line="240" w:lineRule="auto"/>
        <w:ind w:hanging="11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формы отображения сведений об объекте или связанных с ним других объектах в виде списков (таблиц), карточек, отчетов.</w:t>
      </w:r>
    </w:p>
    <w:p w:rsidR="00EE0306" w:rsidRPr="00FC0A3D" w:rsidRDefault="00EE0306" w:rsidP="00EE0306">
      <w:pPr>
        <w:pStyle w:val="a3"/>
        <w:numPr>
          <w:ilvl w:val="0"/>
          <w:numId w:val="11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Форма ввода данных – должна обеспечивать пользователю удобный ввод данных, поддерживать работу со справочниками и списками.</w:t>
      </w:r>
    </w:p>
    <w:p w:rsidR="00EE0306" w:rsidRPr="00FC0A3D" w:rsidRDefault="00EE0306" w:rsidP="00EE0306">
      <w:pPr>
        <w:pStyle w:val="a3"/>
        <w:numPr>
          <w:ilvl w:val="0"/>
          <w:numId w:val="11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Форма для выбора элементов из списка – должна обеспечивать возможность настройки функций поиска по списку или автоматической подстановки элемента списка по мере ввода пользователем начальных символов элемента списка.</w:t>
      </w:r>
    </w:p>
    <w:p w:rsidR="00EE0306" w:rsidRPr="00FC0A3D" w:rsidRDefault="00EE0306" w:rsidP="00EE0306">
      <w:pPr>
        <w:pStyle w:val="a3"/>
        <w:numPr>
          <w:ilvl w:val="0"/>
          <w:numId w:val="11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Форма для работы с графическими изображениями - должна предоставлять возможность отображения различного вида изображений. Графические изображения будут отображаться пользователю с иллюстративными целями, обеспечивающими визуализацию и облегчающими понимание и анализ фактографических данных.</w:t>
      </w:r>
    </w:p>
    <w:p w:rsidR="00EE0306" w:rsidRPr="00FC0A3D" w:rsidRDefault="00EE0306" w:rsidP="00EE0306">
      <w:pPr>
        <w:pStyle w:val="a3"/>
        <w:numPr>
          <w:ilvl w:val="0"/>
          <w:numId w:val="11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 xml:space="preserve">Форма для работы с картой – должна предоставлять возможность отображения карты в различных масштабах, возможность отображения специальных </w:t>
      </w:r>
      <w:proofErr w:type="spellStart"/>
      <w:r w:rsidRPr="00FC0A3D">
        <w:rPr>
          <w:rFonts w:ascii="Times New Roman" w:hAnsi="Times New Roman" w:cs="Times New Roman"/>
        </w:rPr>
        <w:t>геометок</w:t>
      </w:r>
      <w:proofErr w:type="spellEnd"/>
      <w:r w:rsidRPr="00FC0A3D">
        <w:rPr>
          <w:rFonts w:ascii="Times New Roman" w:hAnsi="Times New Roman" w:cs="Times New Roman"/>
        </w:rPr>
        <w:t xml:space="preserve"> и маршрутов, отображать задания на карте в виде точек с целью облегчения понимания и анализа геоинформационных данных, а также возможность закрепления одного, так и нескольких заданий сотруднику.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Должна обеспечивать инструментальную поддержку процессов проверки, анализа и оценки, в том числе: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 xml:space="preserve">построение регламентированной и нерегламентированной аналитической отчетности; 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представление показателей в виде графиков и диаграмм;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алгоритмы на корректность первичных данных в БД, определенных на этапе разработки ЧТЗ;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lastRenderedPageBreak/>
        <w:t>алгоритмы на корректность вносимых данных в документы, определенных на этапе разработки ЧТЗ;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 xml:space="preserve">выгрузка табличных данных в формате пакетов </w:t>
      </w:r>
      <w:r w:rsidRPr="00FC0A3D">
        <w:rPr>
          <w:rFonts w:ascii="Times New Roman" w:eastAsia="Calibri" w:hAnsi="Times New Roman" w:cs="Times New Roman"/>
          <w:color w:val="000000"/>
          <w:lang w:val="en-US"/>
        </w:rPr>
        <w:t>Microsoft</w:t>
      </w:r>
      <w:r w:rsidRPr="00FC0A3D">
        <w:rPr>
          <w:rFonts w:ascii="Times New Roman" w:eastAsia="Calibri" w:hAnsi="Times New Roman" w:cs="Times New Roman"/>
          <w:color w:val="000000"/>
        </w:rPr>
        <w:t xml:space="preserve"> </w:t>
      </w:r>
      <w:r w:rsidRPr="00FC0A3D">
        <w:rPr>
          <w:rFonts w:ascii="Times New Roman" w:eastAsia="Calibri" w:hAnsi="Times New Roman" w:cs="Times New Roman"/>
          <w:color w:val="000000"/>
          <w:lang w:val="en-US"/>
        </w:rPr>
        <w:t>Office</w:t>
      </w:r>
      <w:r w:rsidRPr="00FC0A3D">
        <w:rPr>
          <w:rFonts w:ascii="Times New Roman" w:eastAsia="Calibri" w:hAnsi="Times New Roman" w:cs="Times New Roman"/>
          <w:color w:val="000000"/>
        </w:rPr>
        <w:t>.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Основными функциями Клиентской части стационарных АРМ Системы являются: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Планирование и контроль обходов;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Обеспечение формирования регламентированных аналитических отчетов, определенных на этапе разработки ЧТЗ;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Мониторинг и анализ показателей деятельности в виде графиков и диаграмм;</w:t>
      </w:r>
    </w:p>
    <w:p w:rsidR="00EE0306" w:rsidRPr="00FC0A3D" w:rsidRDefault="00EE0306" w:rsidP="00EE0306">
      <w:pPr>
        <w:numPr>
          <w:ilvl w:val="0"/>
          <w:numId w:val="2"/>
        </w:numPr>
        <w:tabs>
          <w:tab w:val="num" w:pos="851"/>
        </w:tabs>
        <w:suppressAutoHyphens/>
        <w:spacing w:before="120" w:after="120" w:line="240" w:lineRule="auto"/>
        <w:ind w:left="851" w:hanging="567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Проверка выполненных заданий и установления статуса для передачи в расчетную систему.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Клиентская часть мобильного АРМ Системы должна быть построена по единым правилам и включать следующие типовые элементы и формы:</w:t>
      </w:r>
    </w:p>
    <w:p w:rsidR="00EE0306" w:rsidRPr="00FC0A3D" w:rsidRDefault="00EE0306" w:rsidP="00EE0306">
      <w:pPr>
        <w:pStyle w:val="a3"/>
        <w:numPr>
          <w:ilvl w:val="0"/>
          <w:numId w:val="9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Форма для отображения массивов данных – должна обеспечивать удобную навигацию, поиск и просмотр экземпляров информационного объекта в плоском или иерархическом виде (должно определяться информационными потребностями).</w:t>
      </w:r>
    </w:p>
    <w:p w:rsidR="00EE0306" w:rsidRPr="00FC0A3D" w:rsidRDefault="00EE0306" w:rsidP="00EE0306">
      <w:pPr>
        <w:pStyle w:val="a3"/>
        <w:numPr>
          <w:ilvl w:val="0"/>
          <w:numId w:val="9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Форма для работы с картой – должна предоставлять возможность отображения карты в различных масштабах, возможность отображения специальных меток и маршрутов, отображать задания на карте в виде точек с возможностью самостоятельного планирования работ обходчиками.</w:t>
      </w:r>
    </w:p>
    <w:p w:rsidR="00EE0306" w:rsidRPr="00FC0A3D" w:rsidRDefault="00EE0306" w:rsidP="00EE0306">
      <w:pPr>
        <w:pStyle w:val="a3"/>
        <w:keepLines/>
        <w:numPr>
          <w:ilvl w:val="0"/>
          <w:numId w:val="9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hAnsi="Times New Roman" w:cs="Times New Roman"/>
        </w:rPr>
        <w:t>Форма для выбора элементов из списка – должна обеспечивать возможность настройки функций поиска по списку.</w:t>
      </w:r>
    </w:p>
    <w:p w:rsidR="00EE0306" w:rsidRPr="00FC0A3D" w:rsidRDefault="00EE0306" w:rsidP="00EE0306">
      <w:pPr>
        <w:pStyle w:val="a3"/>
        <w:numPr>
          <w:ilvl w:val="0"/>
          <w:numId w:val="9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Форма отображения экземпляра информационного объекта - должна содержать следующие элементы:</w:t>
      </w:r>
    </w:p>
    <w:p w:rsidR="00EE0306" w:rsidRPr="00FC0A3D" w:rsidRDefault="00EE0306" w:rsidP="00EE0306">
      <w:pPr>
        <w:pStyle w:val="a3"/>
        <w:numPr>
          <w:ilvl w:val="0"/>
          <w:numId w:val="10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заголовок (шапку) для размещения атрибутов, однозначно идентифицирующих конкретный экземпляр информационного объекта (сущность, документ, физическое/юридическое лицо т.п.);</w:t>
      </w:r>
    </w:p>
    <w:p w:rsidR="00EE0306" w:rsidRPr="00FC0A3D" w:rsidRDefault="00EE0306" w:rsidP="00EE0306">
      <w:pPr>
        <w:pStyle w:val="a3"/>
        <w:numPr>
          <w:ilvl w:val="0"/>
          <w:numId w:val="10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кнопки – набор операций, применимых к объекту;</w:t>
      </w:r>
    </w:p>
    <w:p w:rsidR="00EE0306" w:rsidRPr="00FC0A3D" w:rsidRDefault="00EE0306" w:rsidP="00EE0306">
      <w:pPr>
        <w:pStyle w:val="a3"/>
        <w:numPr>
          <w:ilvl w:val="0"/>
          <w:numId w:val="10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формы отображения сведений об объекте или связанных с ним других объектах в виде списков (таблиц), карточек, отчетов.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Основными функциями Клиентской части мобильного АРМ Системы являются:</w:t>
      </w:r>
    </w:p>
    <w:p w:rsidR="00EE0306" w:rsidRPr="00FC0A3D" w:rsidRDefault="00EE0306" w:rsidP="00EE0306">
      <w:pPr>
        <w:pStyle w:val="a3"/>
        <w:numPr>
          <w:ilvl w:val="0"/>
          <w:numId w:val="12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планирование и выполнение работ по обходам;</w:t>
      </w:r>
    </w:p>
    <w:p w:rsidR="00EE0306" w:rsidRPr="00FC0A3D" w:rsidRDefault="00EE0306" w:rsidP="00EE0306">
      <w:pPr>
        <w:pStyle w:val="a3"/>
        <w:numPr>
          <w:ilvl w:val="0"/>
          <w:numId w:val="12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самостоятельный сбор заданий и планирование работ по обходам по принципу работы обходчиками;</w:t>
      </w:r>
    </w:p>
    <w:p w:rsidR="00EE0306" w:rsidRPr="00FC0A3D" w:rsidRDefault="00EE0306" w:rsidP="00EE0306">
      <w:pPr>
        <w:pStyle w:val="a3"/>
        <w:numPr>
          <w:ilvl w:val="0"/>
          <w:numId w:val="12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проверка вводимых данных по алгоритмам, определенных на этапе разработке ЧТЗ;</w:t>
      </w:r>
    </w:p>
    <w:p w:rsidR="00EE0306" w:rsidRPr="00FC0A3D" w:rsidRDefault="00EE0306" w:rsidP="00EE0306">
      <w:pPr>
        <w:pStyle w:val="a3"/>
        <w:numPr>
          <w:ilvl w:val="0"/>
          <w:numId w:val="12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повышение достоверности вводимых данных, участвующих в расчетах;</w:t>
      </w:r>
    </w:p>
    <w:p w:rsidR="00EE0306" w:rsidRPr="001A066D" w:rsidRDefault="00EE0306" w:rsidP="00EE0306">
      <w:pPr>
        <w:pStyle w:val="a3"/>
        <w:numPr>
          <w:ilvl w:val="0"/>
          <w:numId w:val="12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1A066D">
        <w:rPr>
          <w:rFonts w:ascii="Times New Roman" w:hAnsi="Times New Roman" w:cs="Times New Roman"/>
        </w:rPr>
        <w:t>поиск и редактирование реквизитов по точкам учета;</w:t>
      </w:r>
    </w:p>
    <w:p w:rsidR="00EE0306" w:rsidRPr="001A066D" w:rsidRDefault="00EE0306" w:rsidP="00EE0306">
      <w:pPr>
        <w:pStyle w:val="a3"/>
        <w:numPr>
          <w:ilvl w:val="0"/>
          <w:numId w:val="12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1A066D">
        <w:rPr>
          <w:rFonts w:ascii="Times New Roman" w:hAnsi="Times New Roman" w:cs="Times New Roman"/>
        </w:rPr>
        <w:t>внесение дополнительной информации по потребителям электрической энергии</w:t>
      </w:r>
      <w:r w:rsidR="00A975B9" w:rsidRPr="001A066D">
        <w:rPr>
          <w:rFonts w:ascii="Times New Roman" w:hAnsi="Times New Roman" w:cs="Times New Roman"/>
        </w:rPr>
        <w:t>, включая персональные данные с автоматическим сканированием/фотографированием и последующим распознаванием паспортных данных, СНИЛС, ИНН и иных данных (должно быть определено на этапе формирования ЧТЗ). Данные должны быть переданы на серверную часть компоненты Системы для дальнейшего хранения и обработки</w:t>
      </w:r>
      <w:r w:rsidRPr="001A066D">
        <w:rPr>
          <w:rFonts w:ascii="Times New Roman" w:hAnsi="Times New Roman" w:cs="Times New Roman"/>
        </w:rPr>
        <w:t>;</w:t>
      </w:r>
    </w:p>
    <w:p w:rsidR="00EE0306" w:rsidRPr="00FC0A3D" w:rsidRDefault="00EE0306" w:rsidP="00EE0306">
      <w:pPr>
        <w:pStyle w:val="a3"/>
        <w:numPr>
          <w:ilvl w:val="0"/>
          <w:numId w:val="12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1A066D">
        <w:rPr>
          <w:rFonts w:ascii="Times New Roman" w:hAnsi="Times New Roman" w:cs="Times New Roman"/>
        </w:rPr>
        <w:t>формирование</w:t>
      </w:r>
      <w:r w:rsidRPr="00FC0A3D">
        <w:rPr>
          <w:rFonts w:ascii="Times New Roman" w:hAnsi="Times New Roman" w:cs="Times New Roman"/>
        </w:rPr>
        <w:t xml:space="preserve"> печатных форм документов по введенным данным по заданию;</w:t>
      </w:r>
    </w:p>
    <w:p w:rsidR="00EE0306" w:rsidRPr="00FC0A3D" w:rsidRDefault="00EE0306" w:rsidP="00EE0306">
      <w:pPr>
        <w:pStyle w:val="a3"/>
        <w:numPr>
          <w:ilvl w:val="0"/>
          <w:numId w:val="12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lastRenderedPageBreak/>
        <w:t>сканирование штрих-кода прибора учёта, содержащего информацию о его реквизитах;</w:t>
      </w:r>
    </w:p>
    <w:p w:rsidR="00EE0306" w:rsidRPr="00FC0A3D" w:rsidRDefault="00EE0306" w:rsidP="00EE0306">
      <w:pPr>
        <w:pStyle w:val="a3"/>
        <w:numPr>
          <w:ilvl w:val="0"/>
          <w:numId w:val="12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 xml:space="preserve">фотографирование, определение, </w:t>
      </w:r>
      <w:proofErr w:type="spellStart"/>
      <w:r w:rsidRPr="00FC0A3D">
        <w:rPr>
          <w:rFonts w:ascii="Times New Roman" w:hAnsi="Times New Roman" w:cs="Times New Roman"/>
        </w:rPr>
        <w:t>журналирование</w:t>
      </w:r>
      <w:proofErr w:type="spellEnd"/>
      <w:r w:rsidRPr="00FC0A3D">
        <w:rPr>
          <w:rFonts w:ascii="Times New Roman" w:hAnsi="Times New Roman" w:cs="Times New Roman"/>
        </w:rPr>
        <w:t xml:space="preserve"> и сбор </w:t>
      </w:r>
      <w:proofErr w:type="spellStart"/>
      <w:r w:rsidRPr="00FC0A3D">
        <w:rPr>
          <w:rFonts w:ascii="Times New Roman" w:hAnsi="Times New Roman" w:cs="Times New Roman"/>
        </w:rPr>
        <w:t>геокоординат</w:t>
      </w:r>
      <w:proofErr w:type="spellEnd"/>
      <w:r w:rsidRPr="00FC0A3D">
        <w:rPr>
          <w:rFonts w:ascii="Times New Roman" w:hAnsi="Times New Roman" w:cs="Times New Roman"/>
        </w:rPr>
        <w:t xml:space="preserve"> по точкам учета, с использованием механизмов взаимодействия с приложениями Яндекс-Карты, </w:t>
      </w:r>
      <w:proofErr w:type="spellStart"/>
      <w:r w:rsidRPr="00FC0A3D">
        <w:rPr>
          <w:rFonts w:ascii="Times New Roman" w:hAnsi="Times New Roman" w:cs="Times New Roman"/>
        </w:rPr>
        <w:t>OpenStreet</w:t>
      </w:r>
      <w:proofErr w:type="spellEnd"/>
      <w:r w:rsidRPr="00FC0A3D">
        <w:rPr>
          <w:rFonts w:ascii="Times New Roman" w:hAnsi="Times New Roman" w:cs="Times New Roman"/>
        </w:rPr>
        <w:t xml:space="preserve"> </w:t>
      </w:r>
      <w:proofErr w:type="spellStart"/>
      <w:r w:rsidRPr="00FC0A3D">
        <w:rPr>
          <w:rFonts w:ascii="Times New Roman" w:hAnsi="Times New Roman" w:cs="Times New Roman"/>
        </w:rPr>
        <w:t>Map</w:t>
      </w:r>
      <w:proofErr w:type="spellEnd"/>
      <w:r w:rsidRPr="00FC0A3D">
        <w:rPr>
          <w:rFonts w:ascii="Times New Roman" w:hAnsi="Times New Roman" w:cs="Times New Roman"/>
        </w:rPr>
        <w:t xml:space="preserve"> или аналогичными, имеющие значительное распространение;</w:t>
      </w:r>
    </w:p>
    <w:p w:rsidR="00EE0306" w:rsidRPr="00FC0A3D" w:rsidRDefault="00EE0306" w:rsidP="00EE0306">
      <w:pPr>
        <w:pStyle w:val="a3"/>
        <w:numPr>
          <w:ilvl w:val="0"/>
          <w:numId w:val="12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 xml:space="preserve">сбор </w:t>
      </w:r>
      <w:proofErr w:type="spellStart"/>
      <w:r w:rsidRPr="00FC0A3D">
        <w:rPr>
          <w:rFonts w:ascii="Times New Roman" w:hAnsi="Times New Roman" w:cs="Times New Roman"/>
        </w:rPr>
        <w:t>геокоординат</w:t>
      </w:r>
      <w:proofErr w:type="spellEnd"/>
      <w:r w:rsidRPr="00FC0A3D">
        <w:rPr>
          <w:rFonts w:ascii="Times New Roman" w:hAnsi="Times New Roman" w:cs="Times New Roman"/>
        </w:rPr>
        <w:t xml:space="preserve"> передвижения сотрудников, выполняющих работы по обходам;</w:t>
      </w:r>
    </w:p>
    <w:p w:rsidR="00EE0306" w:rsidRPr="00FC0A3D" w:rsidRDefault="00EE0306" w:rsidP="00EE0306">
      <w:pPr>
        <w:pStyle w:val="a3"/>
        <w:numPr>
          <w:ilvl w:val="0"/>
          <w:numId w:val="12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 xml:space="preserve">формирование алгоритма действия (подсказки) для линейного персонала по заданным критериям. (Пример: 12.01.2015 истек срок МПИ, предложить оформить заявку на замену прибора учёта); 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4"/>
        </w:rPr>
      </w:pPr>
      <w:r w:rsidRPr="00FC0A3D">
        <w:rPr>
          <w:szCs w:val="24"/>
        </w:rPr>
        <w:t>Для определения географического положения мобильное приложение должно иметь возможность:</w:t>
      </w:r>
    </w:p>
    <w:p w:rsidR="00EE0306" w:rsidRPr="00FC0A3D" w:rsidRDefault="00EE0306" w:rsidP="001F226E">
      <w:pPr>
        <w:pStyle w:val="a3"/>
        <w:numPr>
          <w:ilvl w:val="0"/>
          <w:numId w:val="12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получать данные по координатам на основании спутниковых систем позиционирования ГЛОНАСС/GPS;</w:t>
      </w:r>
    </w:p>
    <w:p w:rsidR="00EE0306" w:rsidRPr="00FC0A3D" w:rsidRDefault="00EE0306" w:rsidP="001F226E">
      <w:pPr>
        <w:pStyle w:val="a3"/>
        <w:numPr>
          <w:ilvl w:val="0"/>
          <w:numId w:val="12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получать данные по координатам на основании данных базовых станций и точек доступа беспроводных сетей;</w:t>
      </w:r>
    </w:p>
    <w:p w:rsidR="00EE0306" w:rsidRPr="00FC0A3D" w:rsidRDefault="00EE0306" w:rsidP="001F226E">
      <w:pPr>
        <w:pStyle w:val="a3"/>
        <w:numPr>
          <w:ilvl w:val="0"/>
          <w:numId w:val="12"/>
        </w:numPr>
        <w:suppressAutoHyphens/>
        <w:snapToGri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контролировать процесс получения данных по географическому положению и оповещать пользователя о проблемах с получением координат.</w:t>
      </w:r>
    </w:p>
    <w:p w:rsidR="00EE0306" w:rsidRPr="00FC0A3D" w:rsidRDefault="00EE0306" w:rsidP="00EE0306">
      <w:pPr>
        <w:pStyle w:val="4"/>
        <w:suppressAutoHyphens/>
        <w:spacing w:before="120" w:after="120" w:line="240" w:lineRule="auto"/>
        <w:rPr>
          <w:rFonts w:ascii="Times New Roman" w:hAnsi="Times New Roman" w:cs="Times New Roman"/>
          <w:i w:val="0"/>
          <w:color w:val="auto"/>
        </w:rPr>
      </w:pPr>
      <w:r w:rsidRPr="00FC0A3D">
        <w:rPr>
          <w:rFonts w:ascii="Times New Roman" w:hAnsi="Times New Roman" w:cs="Times New Roman"/>
          <w:i w:val="0"/>
          <w:color w:val="auto"/>
        </w:rPr>
        <w:t>Роли пользователей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 xml:space="preserve">Права пользователей в части управления доступом и разграничения полномочий в Системе должны разделяться на 4 роли: Руководитель, Диспетчер, Обходчик и Администратор. </w:t>
      </w:r>
    </w:p>
    <w:p w:rsidR="00EE0306" w:rsidRPr="00FC0A3D" w:rsidRDefault="00EE0306" w:rsidP="00EE030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Администратор (стационарные АРМ)</w:t>
      </w:r>
    </w:p>
    <w:p w:rsidR="00EE0306" w:rsidRPr="00FC0A3D" w:rsidRDefault="00EE0306" w:rsidP="00EE03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распределение ролей для пользователей системы,</w:t>
      </w:r>
    </w:p>
    <w:p w:rsidR="00EE0306" w:rsidRPr="00FC0A3D" w:rsidRDefault="00EE0306" w:rsidP="00EE03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просмотр ошибок системы,</w:t>
      </w:r>
    </w:p>
    <w:p w:rsidR="00EE0306" w:rsidRPr="00FC0A3D" w:rsidRDefault="00EE0306" w:rsidP="00EE03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настройка основных параметров системы.</w:t>
      </w:r>
    </w:p>
    <w:p w:rsidR="00EE0306" w:rsidRPr="00FC0A3D" w:rsidRDefault="00EE0306" w:rsidP="00EE030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Руководитель (стационарные АРМ)</w:t>
      </w:r>
    </w:p>
    <w:p w:rsidR="00EE0306" w:rsidRPr="00FC0A3D" w:rsidRDefault="00EE0306" w:rsidP="00EE03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просмотр карты с обходчиками и маршрутами,</w:t>
      </w:r>
    </w:p>
    <w:p w:rsidR="00EE0306" w:rsidRPr="00FC0A3D" w:rsidRDefault="00EE0306" w:rsidP="00EE03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просмотр истории маршрутов,</w:t>
      </w:r>
    </w:p>
    <w:p w:rsidR="00EE0306" w:rsidRPr="00FC0A3D" w:rsidRDefault="00EE0306" w:rsidP="00EE03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просмотр назначенных маршрутов поэлементно,</w:t>
      </w:r>
    </w:p>
    <w:p w:rsidR="00EE0306" w:rsidRPr="00FC0A3D" w:rsidRDefault="00EE0306" w:rsidP="00EE03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просмотр отчетов,</w:t>
      </w:r>
    </w:p>
    <w:p w:rsidR="00EE0306" w:rsidRPr="00FC0A3D" w:rsidRDefault="00EE0306" w:rsidP="00EE03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просмотр статистики.</w:t>
      </w:r>
    </w:p>
    <w:p w:rsidR="00EE0306" w:rsidRPr="00FC0A3D" w:rsidRDefault="00EE0306" w:rsidP="00EE030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Диспетчер (стационарные АРМ)</w:t>
      </w:r>
    </w:p>
    <w:p w:rsidR="00EE0306" w:rsidRPr="00FC0A3D" w:rsidRDefault="00EE0306" w:rsidP="00EE03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просмотр карты с обходчиками и маршрутами,</w:t>
      </w:r>
    </w:p>
    <w:p w:rsidR="00EE0306" w:rsidRPr="00FC0A3D" w:rsidRDefault="00EE0306" w:rsidP="00EE03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создание и назначение маршрутов,</w:t>
      </w:r>
    </w:p>
    <w:p w:rsidR="00EE0306" w:rsidRPr="00FC0A3D" w:rsidRDefault="00EE0306" w:rsidP="00EE03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просмотр истории маршрутов,</w:t>
      </w:r>
    </w:p>
    <w:p w:rsidR="00EE0306" w:rsidRPr="00FC0A3D" w:rsidRDefault="00EE0306" w:rsidP="00EE03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просмотр назначенных маршрутов поэлементно,</w:t>
      </w:r>
    </w:p>
    <w:p w:rsidR="00EE0306" w:rsidRPr="00FC0A3D" w:rsidRDefault="00EE0306" w:rsidP="00EE03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просмотр отчетов,</w:t>
      </w:r>
    </w:p>
    <w:p w:rsidR="00EE0306" w:rsidRPr="00FC0A3D" w:rsidRDefault="00EE0306" w:rsidP="00EE03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просмотр статистики.</w:t>
      </w:r>
    </w:p>
    <w:p w:rsidR="00EE0306" w:rsidRPr="00FC0A3D" w:rsidRDefault="00EE0306" w:rsidP="00EE030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Обходчик (стационарные АРМ)</w:t>
      </w:r>
    </w:p>
    <w:p w:rsidR="00EE0306" w:rsidRPr="00FC0A3D" w:rsidRDefault="00EE0306" w:rsidP="00EE03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просмотр карты со своими маршрутами,</w:t>
      </w:r>
    </w:p>
    <w:p w:rsidR="00EE0306" w:rsidRPr="00FC0A3D" w:rsidRDefault="00EE0306" w:rsidP="00EE03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просмотр своей истории маршрутов,</w:t>
      </w:r>
    </w:p>
    <w:p w:rsidR="00EE0306" w:rsidRPr="00FC0A3D" w:rsidRDefault="00EE0306" w:rsidP="00EE03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просмотр своих задач поэлементно.</w:t>
      </w:r>
    </w:p>
    <w:p w:rsidR="00EE0306" w:rsidRPr="00FC0A3D" w:rsidRDefault="00EE0306" w:rsidP="00EE030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Обходчик (АРМ исполнителя)</w:t>
      </w:r>
    </w:p>
    <w:p w:rsidR="00EE0306" w:rsidRPr="00FC0A3D" w:rsidRDefault="00EE0306" w:rsidP="00EE03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сбор заданий для выполнения,</w:t>
      </w:r>
    </w:p>
    <w:p w:rsidR="00EE0306" w:rsidRPr="00FC0A3D" w:rsidRDefault="00EE0306" w:rsidP="00EE03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просмотр карты со своими маршрутами,</w:t>
      </w:r>
    </w:p>
    <w:p w:rsidR="00EE0306" w:rsidRPr="00FC0A3D" w:rsidRDefault="00EE0306" w:rsidP="00EE03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выполнение заданий по маршруту,</w:t>
      </w:r>
    </w:p>
    <w:p w:rsidR="00EE0306" w:rsidRPr="00FC0A3D" w:rsidRDefault="00EE0306" w:rsidP="00EE03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 xml:space="preserve">фотографирование и сбор </w:t>
      </w:r>
      <w:proofErr w:type="spellStart"/>
      <w:r w:rsidRPr="00FC0A3D">
        <w:rPr>
          <w:rFonts w:ascii="Times New Roman" w:hAnsi="Times New Roman" w:cs="Times New Roman"/>
        </w:rPr>
        <w:t>гео</w:t>
      </w:r>
      <w:proofErr w:type="spellEnd"/>
      <w:r w:rsidRPr="00FC0A3D">
        <w:rPr>
          <w:rFonts w:ascii="Times New Roman" w:hAnsi="Times New Roman" w:cs="Times New Roman"/>
        </w:rPr>
        <w:t>-координат при выполнении задания,</w:t>
      </w:r>
    </w:p>
    <w:p w:rsidR="00EE0306" w:rsidRPr="00FC0A3D" w:rsidRDefault="00EE0306" w:rsidP="00EE0306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lastRenderedPageBreak/>
        <w:t>Внесение контрольных показаний и корректировка контактных данных потребителя, а также внесение дополнительной информации по потребителям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Должно быть реализовано разграничение прав доступа в части работ по назначению маршрутов. Маршруты должны назначаться пользователям с ролью Обходчик, назначают пользователи с ролью Диспетчер и Руководитель. Маршруты также должны получать пользователи с ролью Диспетчер и Руководитель, но последнему должен назначить маршрут пользователей с аналогичной ролью. Администратор не должен получать маршруты. При объединении ролей пользователя права и возможности должны объединяться.</w:t>
      </w:r>
    </w:p>
    <w:p w:rsidR="00EE0306" w:rsidRPr="00FC0A3D" w:rsidRDefault="00EE0306" w:rsidP="00EE0306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  <w:color w:val="auto"/>
        </w:rPr>
        <w:t>Требования к оформлению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Графический интерфейс пользователя должен быть построен на основе следующих принципов: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единство базовых текстовых, цветовых и графических обозначений;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однотипный интерфейс навигации по экранным формам;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дизайн, психологически продуманный, с учетом корпоративных цветов.</w:t>
      </w:r>
    </w:p>
    <w:p w:rsidR="00EE0306" w:rsidRPr="00FC0A3D" w:rsidRDefault="00EE0306" w:rsidP="00EE0306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  <w:color w:val="auto"/>
        </w:rPr>
        <w:t>Требования к отчетности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Система должна предоставлять возможность работы как с регламентированными отчетными формами, принятыми в организации, так и с произвольными (нерегламентированными) отчетами, в которых наполнение данными задается самим пользователем в процессе работы с конструктором отчетов.</w:t>
      </w:r>
    </w:p>
    <w:p w:rsidR="00EE0306" w:rsidRPr="00FC0A3D" w:rsidRDefault="00EE0306" w:rsidP="00EE0306">
      <w:pPr>
        <w:pStyle w:val="4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60" w:name="_Toc303075339"/>
      <w:r w:rsidRPr="00FC0A3D">
        <w:rPr>
          <w:rFonts w:ascii="Times New Roman" w:hAnsi="Times New Roman" w:cs="Times New Roman"/>
          <w:i w:val="0"/>
          <w:color w:val="auto"/>
        </w:rPr>
        <w:t>Регламентированная отчетность</w:t>
      </w:r>
      <w:bookmarkEnd w:id="60"/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 xml:space="preserve">В Систему должны входить типовые шаблоны отчетов, соответствующие стандартным отчетным формам </w:t>
      </w:r>
      <w:r w:rsidR="0093328B" w:rsidRPr="00FC0A3D">
        <w:rPr>
          <w:szCs w:val="22"/>
        </w:rPr>
        <w:t>Заказчика</w:t>
      </w:r>
      <w:r w:rsidRPr="00FC0A3D">
        <w:rPr>
          <w:szCs w:val="22"/>
        </w:rPr>
        <w:t>.</w:t>
      </w:r>
    </w:p>
    <w:p w:rsidR="00EE0306" w:rsidRPr="00FC0A3D" w:rsidRDefault="00EE0306" w:rsidP="00EE0306">
      <w:pPr>
        <w:pStyle w:val="4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61" w:name="_Toc303075340"/>
      <w:r w:rsidRPr="00FC0A3D">
        <w:rPr>
          <w:rFonts w:ascii="Times New Roman" w:hAnsi="Times New Roman" w:cs="Times New Roman"/>
          <w:i w:val="0"/>
          <w:color w:val="auto"/>
        </w:rPr>
        <w:t>Нерегламентированная отчетность</w:t>
      </w:r>
      <w:bookmarkEnd w:id="61"/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Нерегламентированная отчетность задается самим пользователем. Границы области анализа, используемого для построения и запуска произвольного (</w:t>
      </w:r>
      <w:proofErr w:type="spellStart"/>
      <w:r w:rsidRPr="00FC0A3D">
        <w:rPr>
          <w:szCs w:val="22"/>
        </w:rPr>
        <w:t>Ad-Hoc</w:t>
      </w:r>
      <w:proofErr w:type="spellEnd"/>
      <w:r w:rsidRPr="00FC0A3D">
        <w:rPr>
          <w:szCs w:val="22"/>
        </w:rPr>
        <w:t>) запроса определяется на стадии обследования объекта Заказчика.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 xml:space="preserve">Под запросами </w:t>
      </w:r>
      <w:proofErr w:type="spellStart"/>
      <w:r w:rsidRPr="00FC0A3D">
        <w:rPr>
          <w:szCs w:val="22"/>
        </w:rPr>
        <w:t>Ad-Hoc</w:t>
      </w:r>
      <w:proofErr w:type="spellEnd"/>
      <w:r w:rsidRPr="00FC0A3D">
        <w:rPr>
          <w:szCs w:val="22"/>
        </w:rPr>
        <w:t xml:space="preserve"> подразумевается построение отчетности по принципу «специально для этого случая», которые позволяют пользователям самостоятельно создавать специфические, индивидуальные запросы для построения отчетности.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Должно быть реализовано в виде генератора отчетов, который должен позволять самостоятельно формировать отчетные формы, без привлечения разработчиков со стороны Исполнителя.</w:t>
      </w:r>
    </w:p>
    <w:p w:rsidR="00EE0306" w:rsidRPr="00FC0A3D" w:rsidRDefault="00EE0306" w:rsidP="00EE0306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62" w:name="_Toc262824845"/>
      <w:r w:rsidRPr="00FC0A3D">
        <w:rPr>
          <w:rFonts w:ascii="Times New Roman" w:hAnsi="Times New Roman" w:cs="Times New Roman"/>
          <w:color w:val="auto"/>
        </w:rPr>
        <w:t>Требования к режимам функционирования системы</w:t>
      </w:r>
      <w:bookmarkEnd w:id="62"/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color w:val="000000"/>
          <w:szCs w:val="22"/>
        </w:rPr>
      </w:pPr>
      <w:r w:rsidRPr="00FC0A3D">
        <w:rPr>
          <w:color w:val="000000"/>
          <w:szCs w:val="22"/>
        </w:rPr>
        <w:t>Автономный режим – при отсутствии соединения с сетью передачи данных. Все порождаемые в процессе работы исполнителя данные должны накапливаться и передаваться на сервер при появлении доступного канала данных.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color w:val="000000"/>
          <w:szCs w:val="22"/>
        </w:rPr>
      </w:pPr>
      <w:r w:rsidRPr="00FC0A3D">
        <w:rPr>
          <w:color w:val="000000"/>
          <w:szCs w:val="22"/>
        </w:rPr>
        <w:t>Активный режим – при наличии соединения с сетью GSM АРМ исполнителя должен синхронизироваться с сервером для получения новых заданий и передачи сведений по выполненным работам.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color w:val="000000"/>
          <w:szCs w:val="22"/>
        </w:rPr>
      </w:pPr>
      <w:r w:rsidRPr="00FC0A3D">
        <w:rPr>
          <w:color w:val="000000"/>
          <w:szCs w:val="22"/>
        </w:rPr>
        <w:t>К функционированию Системы предъявляются следующие требования: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многопользовательский режим, на основе поддержки целостности данных;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круглосуточная работоспособность Системы;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наличие обработки исключительных ситуаций;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защита информации от несанкционированного доступа;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lastRenderedPageBreak/>
        <w:t>распределенный доступ пользователей к Системе (каждый пользователь редактирует только «свои данные» и имеет доступ только к тем данным, которые ему настроены);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обеспечение сохранности информации при авариях (отказах технических средств, потере питания т.п.);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C0A3D">
        <w:rPr>
          <w:rFonts w:ascii="Times New Roman" w:eastAsia="Calibri" w:hAnsi="Times New Roman" w:cs="Times New Roman"/>
          <w:color w:val="000000"/>
        </w:rPr>
        <w:t>должна быть обеспечена возможность поэтапного наращивания, как производительности, так и функционального состава системы.</w:t>
      </w:r>
    </w:p>
    <w:p w:rsidR="00EE0306" w:rsidRPr="00FC0A3D" w:rsidRDefault="00EE0306" w:rsidP="00EE0306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63" w:name="_Toc269722158"/>
      <w:bookmarkStart w:id="64" w:name="_Toc266973514"/>
      <w:r w:rsidRPr="00FC0A3D">
        <w:rPr>
          <w:rFonts w:ascii="Times New Roman" w:hAnsi="Times New Roman" w:cs="Times New Roman"/>
          <w:color w:val="auto"/>
        </w:rPr>
        <w:t>Степень приспособленности системы к отклонению параметров объекта автоматизации</w:t>
      </w:r>
      <w:bookmarkEnd w:id="63"/>
      <w:bookmarkEnd w:id="64"/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Система должна обеспечивать: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настройку и изменение конфигурации автоматизированных рабочих мест пользователей без перепрограммирования;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независимость от изменений в организационной структуре управления при сохранении состава и содержания выполняемых функций.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Количественные показатели масштабируемости должны быть уточнены в отчете об обследовании.</w:t>
      </w:r>
    </w:p>
    <w:p w:rsidR="00EE0306" w:rsidRPr="00FC0A3D" w:rsidRDefault="00EE0306" w:rsidP="00EE0306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65" w:name="_Toc269722159"/>
      <w:bookmarkStart w:id="66" w:name="_Toc266973515"/>
      <w:bookmarkStart w:id="67" w:name="_Toc262824848"/>
      <w:r w:rsidRPr="00FC0A3D">
        <w:rPr>
          <w:rFonts w:ascii="Times New Roman" w:hAnsi="Times New Roman" w:cs="Times New Roman"/>
          <w:color w:val="auto"/>
        </w:rPr>
        <w:t>Требования к надежности</w:t>
      </w:r>
      <w:bookmarkEnd w:id="65"/>
      <w:bookmarkEnd w:id="66"/>
      <w:bookmarkEnd w:id="67"/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Надежность Системы определяется надежностью функциональных модулей, общего программного обеспечения, комплексов технических и инженерных средств.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Проектные решения должны обеспечивать сохранение всей накопленной на момент отказа или выхода из строя информации, вне зависимости от назначения отказавших компонентов системы, с последующим восстановлением после проведения ремонтных и восстановительных работ функционирования системы.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Должны быть обеспечены два уровня надежности Системы: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уровень сохранности работоспособности;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уровень сохранности информации.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Показатели надежности должны обеспечивать возможность эффективного выполнения функциональных задач Системы. Количественные значения показателей надежности должны быть определены на этапе разработки частного технического задания Системы: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среднее время безотказной работы системы (средняя наработка до отказа);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среднее время на обслуживание, ремонт или замену вышедшего из строя компонента;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среднее время на восстановление работоспособности системы.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 w:val="22"/>
          <w:szCs w:val="22"/>
        </w:rPr>
      </w:pPr>
      <w:r w:rsidRPr="00FC0A3D">
        <w:rPr>
          <w:szCs w:val="22"/>
        </w:rPr>
        <w:t>При создании Системы должны быть учтены следующие возможные причины простоя и предусмотрены механизмы резервирования ее основных функциональных компонентов как программного, так и аппаратного обеспечения</w:t>
      </w:r>
      <w:r w:rsidRPr="00FC0A3D">
        <w:rPr>
          <w:sz w:val="22"/>
          <w:szCs w:val="22"/>
        </w:rPr>
        <w:t xml:space="preserve">: 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 xml:space="preserve">плановые отключения Системы. Позволяют выполнять профилактические мероприятия, проводить наращивание аппаратного обеспечения, выполнять установку пакетов обновлений на программное обеспечение.  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 xml:space="preserve">отказы программных средств Системы. Возможность и последствия возникновения данных нарушений должны быть проанализированы для всех функциональных модулей Системы. 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lastRenderedPageBreak/>
        <w:t xml:space="preserve">отказы сетевых и аппаратных средств Системы. Для минимизации времени простоя Системы по причине отказа аппаратных средств необходимо предусмотреть избыточность и резервирование компонентов аппаратного обеспечения. 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отказы внутренних каналов связи. Для минимизации времени простоя по причине отказа внутренних каналов связи необходимо разработать резервную схему связи.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вмешательство злоумышленников. Для минимизации времени простоя по причине воздействия со стороны злоумышленников, необходимо разработать защитные и упреждающие мероприятия, позволяющие защитить Систему от известных видов атак.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проникновение вирусов. Может вызвать катастрофические последствия для всей системы в целом. Необходимо выработать систему защитных мер и стратегию защиты компонентов Системы с применением антивирусного программного обеспечения.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для обеспечения непрерывного характера работы Системы необходимо предусмотреть повышенные меры по обеспечению надёжности функционирования. Коэффициент технического использования согласно ГОСТ Р 53480-2009 п.173 должен быть не менее 99,5%.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время восстановления базы данных из резервной копии не должно превышать 4-х часов, среднее время обработки запроса в часы нагрузки – не более 10 секунд.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необходимо предусмотреть мероприятия по защите данных от повреждения (резервное копирование и восстановление) и обеспечению их доступности в период проведения регламентных работ на серверном оборудовании.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контроль параметров надежности системы осуществляется на этапах проведения пусковых испытаний и опытной эксплуатации системы и должен быть предусмотрен в Программе и методике испытаний (ПМИ).</w:t>
      </w:r>
    </w:p>
    <w:p w:rsidR="00EE0306" w:rsidRPr="00FC0A3D" w:rsidRDefault="00EE0306" w:rsidP="00EE0306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FC0A3D">
        <w:rPr>
          <w:rFonts w:ascii="Times New Roman" w:hAnsi="Times New Roman" w:cs="Times New Roman"/>
          <w:color w:val="auto"/>
        </w:rPr>
        <w:t>Показатели назначения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система должна предусматривать возможность масштабирования по производительности и объему обрабатываемой информации без модификации ее программного обеспечения путем модернизации используемого комплекса технических средств. Возможности масштабирования должны обеспечиваться средствами используемого базового программного обеспечения.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система должна обеспечивать хранение данных по задачам и результатам их исполнение за последние три года.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объем накапливаемых данных по перемещениям и результатам исполнения заданий в автономном режиме мобильных рабочих мест должен быть ограничен только объемом памяти мобильного устройства за вычетом необходимого объема для нормального функционирования платформы.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время отклика при работе с формами веб-интерфейса должно быть не более 10 секунд.</w:t>
      </w:r>
    </w:p>
    <w:p w:rsidR="00EE0306" w:rsidRPr="00FC0A3D" w:rsidRDefault="00EE0306" w:rsidP="00EE0306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68" w:name="_Toc269722160"/>
      <w:bookmarkStart w:id="69" w:name="_Toc266973516"/>
      <w:bookmarkStart w:id="70" w:name="_Toc262824849"/>
      <w:bookmarkStart w:id="71" w:name="_Toc239763025"/>
      <w:bookmarkStart w:id="72" w:name="_Toc234920935"/>
      <w:bookmarkStart w:id="73" w:name="_Toc211428229"/>
      <w:r w:rsidRPr="00FC0A3D">
        <w:rPr>
          <w:rFonts w:ascii="Times New Roman" w:hAnsi="Times New Roman" w:cs="Times New Roman"/>
          <w:color w:val="auto"/>
        </w:rPr>
        <w:t>Требования к безопасности</w:t>
      </w:r>
      <w:bookmarkEnd w:id="68"/>
      <w:bookmarkEnd w:id="69"/>
      <w:bookmarkEnd w:id="70"/>
      <w:bookmarkEnd w:id="71"/>
      <w:bookmarkEnd w:id="72"/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 xml:space="preserve">Требования информационной безопасности должны обеспечиваться на всех стадиях жизненного цикла Системы, с учетом всех сторон, вовлеченных в процессы жизненного цикла (разработчиков заказчиков, поставщиков продуктов и услуг, эксплуатирующих и надзорных подразделений Общества). 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Защита от несанкционированного доступа должна осуществляться с обязательным использованием функций по разграничению полномочий и обеспечению безопасности хранения, предоставляемых программным обеспечением СУБД и операционной системы, на которых функционирует Система.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lastRenderedPageBreak/>
        <w:t>В Системе должно обеспечиваться разграничение прав доступа на следующих уровнях: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разграничение прав доступа пользователей к объектам Системы;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разграничение доступа к функциям Системы (сбор данных, помещение данных в базу, администрирование данных). Функции, доступ к которым пользователю запрещен, не должны отображаться на экране;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разграничение доступа к данным. Информация о данных, доступ к которым пользователю запрещен, не должна отображаться на экране;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разделение полномочий на работу с данными (просмотр, редактирование).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В рамках Системы должны присутствовать специализированные программные модули администрирования, обеспечивающие выполнение следующих функций: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ведение протокола ошибок Системы для аудита (дата и время, имя пользователя, идентификатор пользователя, рабочая станция, текст ошибки);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ведение списка пользователей, допущенных к работе с Системой;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708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Для Web-интерфейса системы должны выполняться следующие требования: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вход пользователей в Систему возможен только после аутентификации пользователя;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должна использоваться аутентификация с указанием логина/пароля или по доменной аутентификации пользователя;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должна быть обеспечена возможность работы через защищенный канал связи с поддержкой SSL (</w:t>
      </w:r>
      <w:proofErr w:type="spellStart"/>
      <w:r w:rsidRPr="00FC0A3D">
        <w:rPr>
          <w:rFonts w:ascii="Times New Roman" w:eastAsia="Calibri" w:hAnsi="Times New Roman" w:cs="Times New Roman"/>
          <w:color w:val="000000"/>
          <w:szCs w:val="24"/>
        </w:rPr>
        <w:t>Secure</w:t>
      </w:r>
      <w:proofErr w:type="spellEnd"/>
      <w:r w:rsidRPr="00FC0A3D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FC0A3D">
        <w:rPr>
          <w:rFonts w:ascii="Times New Roman" w:eastAsia="Calibri" w:hAnsi="Times New Roman" w:cs="Times New Roman"/>
          <w:color w:val="000000"/>
          <w:szCs w:val="24"/>
        </w:rPr>
        <w:t>Sockets</w:t>
      </w:r>
      <w:proofErr w:type="spellEnd"/>
      <w:r w:rsidRPr="00FC0A3D">
        <w:rPr>
          <w:rFonts w:ascii="Times New Roman" w:eastAsia="Calibri" w:hAnsi="Times New Roman" w:cs="Times New Roman"/>
          <w:color w:val="000000"/>
          <w:szCs w:val="24"/>
        </w:rPr>
        <w:t xml:space="preserve"> </w:t>
      </w:r>
      <w:proofErr w:type="spellStart"/>
      <w:r w:rsidRPr="00FC0A3D">
        <w:rPr>
          <w:rFonts w:ascii="Times New Roman" w:eastAsia="Calibri" w:hAnsi="Times New Roman" w:cs="Times New Roman"/>
          <w:color w:val="000000"/>
          <w:szCs w:val="24"/>
        </w:rPr>
        <w:t>Layer</w:t>
      </w:r>
      <w:proofErr w:type="spellEnd"/>
      <w:r w:rsidRPr="00FC0A3D">
        <w:rPr>
          <w:rFonts w:ascii="Times New Roman" w:eastAsia="Calibri" w:hAnsi="Times New Roman" w:cs="Times New Roman"/>
          <w:color w:val="000000"/>
          <w:szCs w:val="24"/>
        </w:rPr>
        <w:t>);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должна быть возможность объединить пользователей в группы и назначить права группам пользователей;</w:t>
      </w:r>
    </w:p>
    <w:p w:rsidR="00EE0306" w:rsidRPr="00FC0A3D" w:rsidRDefault="00EE0306" w:rsidP="00EE0306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74" w:name="_Toc269722161"/>
      <w:bookmarkStart w:id="75" w:name="_Toc266973517"/>
      <w:bookmarkStart w:id="76" w:name="_Toc262824850"/>
      <w:bookmarkStart w:id="77" w:name="_Toc254960367"/>
      <w:bookmarkStart w:id="78" w:name="_Toc234920939"/>
      <w:bookmarkEnd w:id="73"/>
      <w:r w:rsidRPr="00FC0A3D">
        <w:rPr>
          <w:rFonts w:ascii="Times New Roman" w:hAnsi="Times New Roman" w:cs="Times New Roman"/>
          <w:color w:val="auto"/>
        </w:rPr>
        <w:t>Требования к патентной чистоте</w:t>
      </w:r>
      <w:bookmarkEnd w:id="74"/>
      <w:bookmarkEnd w:id="75"/>
      <w:bookmarkEnd w:id="76"/>
      <w:bookmarkEnd w:id="77"/>
      <w:bookmarkEnd w:id="78"/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Разрабатываемое программное обеспечение и алгоритмы не должны являться предметом претензий о нарушениях патентного права любой третьей стороны.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Программные и технические средства, приобретаемые у сторонних фирм и предприятий, должны сопровождаться документацией, подтверждающей правомочность этих организаций поставлять данную продукцию и сопровождаться лицензионным соглашением.</w:t>
      </w:r>
    </w:p>
    <w:p w:rsidR="00EE0306" w:rsidRPr="00FC0A3D" w:rsidRDefault="00EE0306" w:rsidP="00EE0306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79" w:name="_Toc269722162"/>
      <w:bookmarkStart w:id="80" w:name="_Toc266973518"/>
      <w:bookmarkStart w:id="81" w:name="_Toc262824851"/>
      <w:bookmarkStart w:id="82" w:name="_Toc254960368"/>
      <w:bookmarkStart w:id="83" w:name="_Toc234920940"/>
      <w:r w:rsidRPr="00FC0A3D">
        <w:rPr>
          <w:rFonts w:ascii="Times New Roman" w:hAnsi="Times New Roman" w:cs="Times New Roman"/>
          <w:color w:val="auto"/>
        </w:rPr>
        <w:t>Требования по стандартизации и унификации</w:t>
      </w:r>
      <w:bookmarkEnd w:id="79"/>
      <w:bookmarkEnd w:id="80"/>
      <w:bookmarkEnd w:id="81"/>
      <w:bookmarkEnd w:id="82"/>
      <w:bookmarkEnd w:id="83"/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 xml:space="preserve">Системная архитектура Системы должна быть построена на основе унифицированных технических решений. 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При разработке Системы, моделировании процессов должна применяться унифицированная методология, а также должна максимально использоваться заложенная в поставляемом прикладном программном обеспечении функциональность.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Прикладное программное обеспечение Системы должно быть построено с использованием стандартных и унифицированных методов разработки программных систем.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В составе Системы по возможности должны применяться типовые (унифицированные) классификаторы и справочники, действие которых в зоне обслуживания Предприятий Заказчика определено соответствующими нормативными актами и стандартами. В Системе должна быть предусмотрена возможность наращивания классификаторов и справочников, как в отношении количества элементов, так и в части развития их структуры (развитие иерархических структур, создание дополнительных группировок и т.д.).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lastRenderedPageBreak/>
        <w:t>Документирование системы должно соответствовать требованиям РД 50-34.698-90 «Автоматизированные системы. Требования к содержанию документов», а также принятым и согласованным с Заказчиком формам документации по методологиям поставщиков прикладного программного обеспечения.</w:t>
      </w:r>
    </w:p>
    <w:p w:rsidR="00EE0306" w:rsidRPr="00FC0A3D" w:rsidRDefault="00EE0306" w:rsidP="00EE0306">
      <w:pPr>
        <w:pStyle w:val="2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r w:rsidRPr="00FC0A3D">
        <w:rPr>
          <w:rFonts w:ascii="Times New Roman" w:hAnsi="Times New Roman" w:cs="Times New Roman"/>
          <w:color w:val="auto"/>
        </w:rPr>
        <w:t>Требования к архитектуре решения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Требования к архитектуре решения могут быть пересмотрены на этапе разработки ЧТЗ.</w:t>
      </w:r>
    </w:p>
    <w:p w:rsidR="00EE0306" w:rsidRPr="00FC0A3D" w:rsidRDefault="00EE0306" w:rsidP="00EE0306">
      <w:pPr>
        <w:spacing w:before="120" w:after="120" w:line="240" w:lineRule="auto"/>
        <w:jc w:val="center"/>
      </w:pPr>
      <w:r w:rsidRPr="00FC0A3D">
        <w:rPr>
          <w:noProof/>
          <w:lang w:eastAsia="ru-RU"/>
        </w:rPr>
        <w:drawing>
          <wp:inline distT="0" distB="0" distL="0" distR="0" wp14:anchorId="2B0558C0" wp14:editId="072A8C94">
            <wp:extent cx="5238750" cy="4010025"/>
            <wp:effectExtent l="0" t="0" r="0" b="9525"/>
            <wp:docPr id="2" name="Рисунок 2" descr="C:\Users\i-malyutin\Desktop\12345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-malyutin\Desktop\123456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306" w:rsidRPr="00FC0A3D" w:rsidRDefault="00EE0306" w:rsidP="00EE0306">
      <w:pPr>
        <w:spacing w:before="120" w:after="120" w:line="240" w:lineRule="auto"/>
        <w:jc w:val="center"/>
      </w:pPr>
      <w:r w:rsidRPr="00FC0A3D">
        <w:t>Рис. 1. Схема архитектуры решения</w:t>
      </w:r>
    </w:p>
    <w:p w:rsidR="00EE0306" w:rsidRPr="00FC0A3D" w:rsidRDefault="00EE0306" w:rsidP="00EE0306">
      <w:pPr>
        <w:pStyle w:val="2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r w:rsidRPr="00FC0A3D">
        <w:rPr>
          <w:rFonts w:ascii="Times New Roman" w:hAnsi="Times New Roman" w:cs="Times New Roman"/>
          <w:color w:val="auto"/>
        </w:rPr>
        <w:t>Требования к видам обеспечения</w:t>
      </w:r>
    </w:p>
    <w:p w:rsidR="00EE0306" w:rsidRPr="00FC0A3D" w:rsidRDefault="00EE0306" w:rsidP="00EE0306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84" w:name="_Toc269722185"/>
      <w:bookmarkStart w:id="85" w:name="_Toc266973541"/>
      <w:bookmarkStart w:id="86" w:name="_Toc262824872"/>
      <w:bookmarkStart w:id="87" w:name="_Toc152558049"/>
      <w:r w:rsidRPr="00FC0A3D">
        <w:rPr>
          <w:rFonts w:ascii="Times New Roman" w:hAnsi="Times New Roman" w:cs="Times New Roman"/>
          <w:color w:val="auto"/>
        </w:rPr>
        <w:t>Требования к информационному обеспечению</w:t>
      </w:r>
      <w:bookmarkEnd w:id="84"/>
      <w:bookmarkEnd w:id="85"/>
      <w:bookmarkEnd w:id="86"/>
      <w:bookmarkEnd w:id="87"/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Информационное обеспечение представляет собой совокупность всех необходимых для функционирования системы данных и систем обеспечения. В состав информационного обеспечения входят нормативно-справочная информация, информационные объекты, входные и выходные данные и системы управления базами данных (СУБД).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Состав данных должен быть достаточным для выполнения всех функций системы и отвечать требованиям полноты, достоверности, однозначной идентификации, непротиворечивости и необходимой точности представления.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Информационный обмен данными осуществляется между пользователями и центральными частями системы посредством информационных каналов связи (локально-вычислительная сеть, коммутируемый доступ, выделенный канал связи и др.).</w:t>
      </w:r>
    </w:p>
    <w:p w:rsidR="00EE0306" w:rsidRPr="00FC0A3D" w:rsidRDefault="00EE0306" w:rsidP="00EE0306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88" w:name="_Toc269722186"/>
      <w:bookmarkStart w:id="89" w:name="_Toc266973542"/>
      <w:bookmarkStart w:id="90" w:name="_Toc262824874"/>
      <w:bookmarkStart w:id="91" w:name="_Toc240630309"/>
      <w:bookmarkStart w:id="92" w:name="_Toc234920966"/>
      <w:r w:rsidRPr="00FC0A3D">
        <w:rPr>
          <w:rFonts w:ascii="Times New Roman" w:hAnsi="Times New Roman" w:cs="Times New Roman"/>
          <w:color w:val="auto"/>
        </w:rPr>
        <w:t>Требования к методическому обеспечению</w:t>
      </w:r>
      <w:bookmarkEnd w:id="88"/>
      <w:bookmarkEnd w:id="89"/>
      <w:bookmarkEnd w:id="90"/>
      <w:bookmarkEnd w:id="91"/>
      <w:bookmarkEnd w:id="92"/>
    </w:p>
    <w:p w:rsidR="00EE0306" w:rsidRPr="00FC0A3D" w:rsidRDefault="00EE0306" w:rsidP="00EE0306">
      <w:pPr>
        <w:suppressAutoHyphens/>
        <w:spacing w:before="120" w:after="120" w:line="240" w:lineRule="auto"/>
        <w:ind w:firstLine="708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Требования должны быть уточнены на этапе разработки частного технического задания.</w:t>
      </w:r>
    </w:p>
    <w:p w:rsidR="00EE0306" w:rsidRPr="00FC0A3D" w:rsidRDefault="00EE0306" w:rsidP="00EE0306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93" w:name="_Toc269722187"/>
      <w:bookmarkStart w:id="94" w:name="_Toc266973543"/>
      <w:bookmarkStart w:id="95" w:name="_Toc262824875"/>
      <w:bookmarkStart w:id="96" w:name="_Toc240630310"/>
      <w:bookmarkStart w:id="97" w:name="_Toc234920967"/>
      <w:r w:rsidRPr="00FC0A3D">
        <w:rPr>
          <w:rFonts w:ascii="Times New Roman" w:hAnsi="Times New Roman" w:cs="Times New Roman"/>
          <w:color w:val="auto"/>
        </w:rPr>
        <w:t>Требования к программно-техническому обеспечению</w:t>
      </w:r>
      <w:bookmarkEnd w:id="93"/>
      <w:bookmarkEnd w:id="94"/>
      <w:bookmarkEnd w:id="95"/>
      <w:bookmarkEnd w:id="96"/>
      <w:bookmarkEnd w:id="97"/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Требования должны быть уточнены на этапе разработки частного технического задания.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lastRenderedPageBreak/>
        <w:t xml:space="preserve">Установка системы в целом, как и установка отдельных частей системы не должна предъявлять дополнительных требований к покупке лицензий на программное обеспечение сторонних производителей, кроме программного обеспечения, явно входящего в состав решения. 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При разработке и внедрении Системы необходимо использовать общесистемное ПО известных производителей, имеющее поддержку на территории РФ, включая лицензионные ОС, СУБД и т.д.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Используемое при разработке программное обеспечение и библиотеки программных кодов должны иметь широкое распространение, быть общедоступными и использоваться в промышленных масштабах.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При разработке Системы должна обеспечиваться унификация и стандартизация на уровне интерфейсов взаимодействия пользователей с разрабатываемыми Исполнителем подсистемами Системы: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Все поясняющие надписи в экранных формах должны быть на русском языке.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Пользователю должны быть предоставлены возможности работы с данными, как с помощью клавиатуры, так и с применением других доступных для платформы способов ввода – манипулятор типа «мышь», сенсорный экран.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Должна обеспечиваться возможность совмещения на одном физическом рабочем месте нескольких функциональных (логических) автоматизированных рабочих мест.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Система должна иметь возможность адаптации к следующим изменениям в организационной структуре компании: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708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- организации новых подразделений;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708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- реорганизации подразделений;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708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- изменению границ зон ответственности (передаче объёма задач под ответственность других подразделений).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 xml:space="preserve">Система должна иметь возможность адаптации к изменениям федеральных, локальных и корпоративных нормативных актов в области регулирования энергосбытовой деятельности и энергетической отрасли; 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Система должна обеспечивать возможность настройки структуры на существующую организационную структуру конкретного подразделения, а также учитывать возможности расширения и изменения его функций;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Интеграционные возможности Системы должны предусматривать возможность настройки взаимодействия с внешними системами, как для наполнения системы данными, так и для передачи их наружу. Для организации такого обмена данными внешние системы должны иметь возможность обращаться к интеграционной подсистеме комплекса. В случае необходимости интеграция может обеспечиваться посредством отдельно создаваемого модуля сопряжения с конкретной системой.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Программное обеспечение Системы должно позволять максимально быстро производить адаптацию логики работы системы к изменениям процессов и методов организации компании при помощи стандартной параметрической настройки. Функциональная логика работы отдельных блоков Системы должна преимущественно изменяться переключением параметров её работы, а не прямым программированием исходного кода работы функционального блока.</w:t>
      </w:r>
    </w:p>
    <w:p w:rsidR="00EE0306" w:rsidRPr="00FC0A3D" w:rsidRDefault="00EE0306" w:rsidP="00EE0306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98" w:name="_Toc269722189"/>
      <w:bookmarkStart w:id="99" w:name="_Toc39409417"/>
      <w:r w:rsidRPr="00FC0A3D">
        <w:rPr>
          <w:rFonts w:ascii="Times New Roman" w:hAnsi="Times New Roman" w:cs="Times New Roman"/>
          <w:color w:val="auto"/>
        </w:rPr>
        <w:lastRenderedPageBreak/>
        <w:t>Требования к эксплуатации, техническому обслуживанию, ремонту и хранению компонентов системы</w:t>
      </w:r>
      <w:bookmarkEnd w:id="98"/>
      <w:bookmarkEnd w:id="99"/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Эксплуатация системы на рабочих местах WEB-интерфейса может осуществляться любыми пользователями и не регламентируется.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Администрирование системы должно осуществляться специально назначенными и ответственными за эксплуатацию системы работниками.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Обновление версии выполняется разработчиками по графику, определяемого в процессе эксплуатации системы.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Требования к составу мероприятий по регламентному обслуживанию системы должны быть уточнены на этапе разработки ЧТЗ.</w:t>
      </w:r>
    </w:p>
    <w:p w:rsidR="00EE0306" w:rsidRPr="00FC0A3D" w:rsidRDefault="00EE0306" w:rsidP="00EE0306">
      <w:pPr>
        <w:pStyle w:val="3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bookmarkStart w:id="100" w:name="_Toc308426018"/>
      <w:bookmarkStart w:id="101" w:name="_Toc330909728"/>
      <w:r w:rsidRPr="00FC0A3D">
        <w:rPr>
          <w:rFonts w:ascii="Times New Roman" w:hAnsi="Times New Roman" w:cs="Times New Roman"/>
          <w:color w:val="auto"/>
        </w:rPr>
        <w:t>Особые условия работы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При потере устойчивого сигнала оператора связи мобильное устройство работает в автономном режиме с выдачей предупреждения «Связь отсутствует». Внесённые данные накапливаются в режиме виртуального пула и автоматически передаются в биллинговую систему при восстановлении связи, с учётом поддерживаемых каналов связи.</w:t>
      </w:r>
    </w:p>
    <w:p w:rsidR="00EE0306" w:rsidRPr="00FC0A3D" w:rsidRDefault="00EE0306" w:rsidP="002A4EA7">
      <w:pPr>
        <w:pStyle w:val="2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r w:rsidRPr="00FC0A3D">
        <w:rPr>
          <w:rFonts w:ascii="Times New Roman" w:hAnsi="Times New Roman" w:cs="Times New Roman"/>
          <w:color w:val="auto"/>
        </w:rPr>
        <w:t>Требования к интеграции в ИТ-инфраструктуру Заказчика</w:t>
      </w:r>
    </w:p>
    <w:p w:rsidR="00EE0306" w:rsidRPr="00FC0A3D" w:rsidRDefault="00EE0306" w:rsidP="00EE0306">
      <w:pPr>
        <w:suppressAutoHyphens/>
        <w:spacing w:before="120" w:after="120" w:line="240" w:lineRule="auto"/>
        <w:ind w:firstLine="576"/>
        <w:rPr>
          <w:rFonts w:ascii="Times New Roman" w:hAnsi="Times New Roman" w:cs="Times New Roman"/>
        </w:rPr>
      </w:pPr>
      <w:r w:rsidRPr="00FC0A3D">
        <w:rPr>
          <w:rFonts w:ascii="Times New Roman" w:hAnsi="Times New Roman" w:cs="Times New Roman"/>
        </w:rPr>
        <w:t>Требования к интеграции будут определены на этапе разработки ЧТЗ.</w:t>
      </w:r>
    </w:p>
    <w:p w:rsidR="00EE0306" w:rsidRPr="00FC0A3D" w:rsidRDefault="00EE0306" w:rsidP="002A4EA7">
      <w:pPr>
        <w:pStyle w:val="2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r w:rsidRPr="00FC0A3D">
        <w:rPr>
          <w:rFonts w:ascii="Times New Roman" w:hAnsi="Times New Roman" w:cs="Times New Roman"/>
          <w:color w:val="auto"/>
        </w:rPr>
        <w:t xml:space="preserve">Соответствие требованиям законодательства 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2"/>
        </w:rPr>
      </w:pPr>
      <w:r w:rsidRPr="00FC0A3D">
        <w:rPr>
          <w:szCs w:val="22"/>
        </w:rPr>
        <w:t>Система должна иметь встроенные средства защиты от несанкционированного доступа к информации, не содержащей сведения, составляющие государственную тайну, реализующие функции идентификации и аутентификации пользователей, управления доступом пользователей к объектам доступа, регистрации событий безопасности и всех необходимых требований для обеспечения возможности сертификации в составе информационной системы персональных данных не ниже 2 класса защищённости в соответствии требованиями федерального закона "О персональных данных" от 27.07.2006 № 152-ФЗ,  приказа ФСТЭК №21 от 18.02.2013 и постановления Правительства № 1119 от 01.11.2012 после завершения опытной эксплуатации.</w:t>
      </w:r>
    </w:p>
    <w:p w:rsidR="002A4EA7" w:rsidRPr="00FC0A3D" w:rsidRDefault="002A4EA7" w:rsidP="002A4EA7">
      <w:pPr>
        <w:pStyle w:val="2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r w:rsidRPr="00FC0A3D">
        <w:rPr>
          <w:rFonts w:ascii="Times New Roman" w:hAnsi="Times New Roman" w:cs="Times New Roman"/>
          <w:color w:val="auto"/>
        </w:rPr>
        <w:t>Требования к документированию</w:t>
      </w:r>
    </w:p>
    <w:bookmarkEnd w:id="100"/>
    <w:bookmarkEnd w:id="101"/>
    <w:p w:rsidR="00EE0306" w:rsidRPr="00FC0A3D" w:rsidRDefault="00EE0306" w:rsidP="002A4EA7">
      <w:pPr>
        <w:pStyle w:val="31"/>
        <w:numPr>
          <w:ilvl w:val="0"/>
          <w:numId w:val="0"/>
        </w:numPr>
        <w:ind w:firstLine="576"/>
        <w:rPr>
          <w:szCs w:val="24"/>
        </w:rPr>
      </w:pPr>
      <w:r w:rsidRPr="00FC0A3D">
        <w:rPr>
          <w:szCs w:val="24"/>
        </w:rPr>
        <w:t>Документация должна соответствовать требованиям ГОСТ Российской Федерации, международным стандартам, внутренним требованиям и стандартам компании в области информационных технологий.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4"/>
        </w:rPr>
      </w:pPr>
      <w:r w:rsidRPr="00FC0A3D">
        <w:rPr>
          <w:szCs w:val="24"/>
        </w:rPr>
        <w:t>Документация должна как минимум включать следующие документы: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Отчет об обследовании;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Частное Техническое задание;</w:t>
      </w:r>
    </w:p>
    <w:p w:rsidR="00EE0306" w:rsidRPr="00FC0A3D" w:rsidRDefault="00EE0306" w:rsidP="00EE0306">
      <w:pPr>
        <w:keepLines/>
        <w:numPr>
          <w:ilvl w:val="0"/>
          <w:numId w:val="19"/>
        </w:numPr>
        <w:tabs>
          <w:tab w:val="num" w:pos="1440"/>
          <w:tab w:val="num" w:pos="1620"/>
        </w:tabs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Руководство пользователя.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4"/>
        </w:rPr>
      </w:pPr>
      <w:r w:rsidRPr="00FC0A3D">
        <w:rPr>
          <w:szCs w:val="24"/>
        </w:rPr>
        <w:t>Комплект документации частного технического задания представляется Заказчику Исполнителем в 2-х экземплярах в печатном виде (с подписями и печатями), а также в электронном виде на машинных носителях. Электронный вид документов должен соответствовать одному из форматов редакторов Microsoft Word, Microsoft Excel, Microsoft Visio, Microsoft PowerPoint версий 2003/2007/2010/2013.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szCs w:val="24"/>
        </w:rPr>
      </w:pPr>
      <w:r w:rsidRPr="00FC0A3D">
        <w:rPr>
          <w:szCs w:val="24"/>
        </w:rPr>
        <w:t>Документация проекта должна быть разработана в соответствии с требованиями РД 50-34.698-90, ГОСТ 2.106-96, 2.105-95.</w:t>
      </w:r>
    </w:p>
    <w:p w:rsidR="00EE0306" w:rsidRPr="00FC0A3D" w:rsidRDefault="00EE0306" w:rsidP="00EE0306">
      <w:pPr>
        <w:pStyle w:val="2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r w:rsidRPr="00FC0A3D">
        <w:rPr>
          <w:rFonts w:ascii="Times New Roman" w:hAnsi="Times New Roman" w:cs="Times New Roman"/>
          <w:color w:val="auto"/>
        </w:rPr>
        <w:t>Требования к разработке частного технического задания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color w:val="000000"/>
        </w:rPr>
      </w:pPr>
      <w:r w:rsidRPr="00FC0A3D">
        <w:rPr>
          <w:color w:val="000000"/>
          <w:szCs w:val="24"/>
        </w:rPr>
        <w:t xml:space="preserve">При разработке частного технического задания (ЧТЗ) на создание Системы необходимо руководствоваться шаблоном ТЗ, утвержденным для информационных систем </w:t>
      </w:r>
      <w:r w:rsidRPr="00FC0A3D">
        <w:rPr>
          <w:color w:val="000000"/>
          <w:szCs w:val="24"/>
        </w:rPr>
        <w:lastRenderedPageBreak/>
        <w:t>и стандартом ГОСТ 34.602-89 и ГОСТ 19.201-78 «Единая система программной документации. Техническое задание. Требования к содержанию и оформлению».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color w:val="000000"/>
          <w:szCs w:val="24"/>
        </w:rPr>
      </w:pPr>
      <w:r w:rsidRPr="00FC0A3D">
        <w:rPr>
          <w:color w:val="000000"/>
          <w:szCs w:val="24"/>
        </w:rPr>
        <w:t>ЧТЗ является основным документом, определяющим требования и порядок создания Системы или элементов ИТ–инфраструктуры, в соответствии с которым проводится их разработка и приемка при вводе в действие.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color w:val="000000"/>
          <w:szCs w:val="24"/>
        </w:rPr>
      </w:pPr>
      <w:r w:rsidRPr="00FC0A3D">
        <w:rPr>
          <w:color w:val="000000"/>
          <w:szCs w:val="24"/>
        </w:rPr>
        <w:t>Включаемые в ЧТЗ требования должны ясно и четко описывать функциональность Системы и соответствовать современному уровню развития технологий и не уступать аналогичным требованиям, предъявляемым к лучшим современным аналогам.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color w:val="000000"/>
          <w:szCs w:val="24"/>
        </w:rPr>
      </w:pPr>
      <w:r w:rsidRPr="00FC0A3D">
        <w:rPr>
          <w:color w:val="000000"/>
          <w:szCs w:val="24"/>
        </w:rPr>
        <w:t>ЧТЗ должно содержать в полной мере все требования к Системе, изложенные в настоящих ТТ.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color w:val="000000"/>
          <w:szCs w:val="24"/>
        </w:rPr>
      </w:pPr>
      <w:r w:rsidRPr="00FC0A3D">
        <w:rPr>
          <w:color w:val="000000"/>
          <w:szCs w:val="24"/>
        </w:rPr>
        <w:t xml:space="preserve">Частное Техническое задание должно учитывать наличие и особенности уже функционирующей ИТ инфраструктуры и строиться с учетом принципа сохранения уже сделанных инвестиций. 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color w:val="000000"/>
          <w:szCs w:val="24"/>
        </w:rPr>
      </w:pPr>
      <w:r w:rsidRPr="00FC0A3D">
        <w:rPr>
          <w:color w:val="000000"/>
          <w:szCs w:val="24"/>
        </w:rPr>
        <w:t>При разработке частного технического задания следует исходить из следующих базовых принципов, которые должны обеспечиваться: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Учет результатов проведенного анализа, в соответствии с отчетом об обследовании;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Разделение данных, классификаторов и справочников на глобальные, необходимые более чем одной информационной системе, и локальные, используемые только для решения конкретной прикладной задачи;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Предоставление глобальных данных прикладным информационным системам посредством специальных программных адаптеров, выполняющих преобразования данных из эталонной модели в целевые (так называемые «ракурсы»);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Единая методология интерпретации и обработки данных информационными системами на основе использования базы метаданных;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Использование «сквозной» идентификации объектов учёта на основе единой системы кодирования.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rPr>
          <w:color w:val="000000"/>
          <w:szCs w:val="24"/>
        </w:rPr>
      </w:pPr>
      <w:r w:rsidRPr="00FC0A3D">
        <w:rPr>
          <w:color w:val="000000"/>
          <w:szCs w:val="24"/>
        </w:rPr>
        <w:t>ЧТЗ должно соответствовать шаблону и обязательно содержать следующие разделы согласно ГОСТу, которые могут быть разделены на подразделы: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общие сведения;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назначение и цели создания (развития) Системы;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характеристика объектов автоматизации;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требования к Системе (системные, функциональные, нефункциональные);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 xml:space="preserve">состав и содержание работ по созданию (развитию) Системы; 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 xml:space="preserve">требования к составу и содержанию работ по подготовке объекта автоматизации к вводу Системы в эксплуатацию; 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требования к интеграции в ИТ-инфраструктуру Общества;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порядок контроля и приемки Системы;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требования по организации гарантийной технической поддержки;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требования к документированию;</w:t>
      </w:r>
    </w:p>
    <w:p w:rsidR="00EE0306" w:rsidRPr="00FC0A3D" w:rsidRDefault="00572DB2" w:rsidP="00EE0306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стоимость работ</w:t>
      </w:r>
      <w:r w:rsidR="00EE0306" w:rsidRPr="00FC0A3D">
        <w:rPr>
          <w:rFonts w:ascii="Times New Roman" w:eastAsia="Calibri" w:hAnsi="Times New Roman" w:cs="Times New Roman"/>
          <w:color w:val="000000"/>
          <w:szCs w:val="24"/>
        </w:rPr>
        <w:t xml:space="preserve"> по разработке, внедрению и сопровождению Системы;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стоимость лицензий на программное обеспечение;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lastRenderedPageBreak/>
        <w:t>источники разработки.</w:t>
      </w:r>
    </w:p>
    <w:p w:rsidR="005C3994" w:rsidRPr="00FC0A3D" w:rsidRDefault="005C3994" w:rsidP="005C3994">
      <w:pPr>
        <w:pStyle w:val="2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r w:rsidRPr="00FC0A3D">
        <w:rPr>
          <w:rFonts w:ascii="Times New Roman" w:hAnsi="Times New Roman" w:cs="Times New Roman"/>
          <w:color w:val="auto"/>
        </w:rPr>
        <w:t>Требования к гарантийной поддержке</w:t>
      </w:r>
    </w:p>
    <w:p w:rsidR="00EE0306" w:rsidRPr="00FC0A3D" w:rsidRDefault="00EE0306" w:rsidP="005C3994">
      <w:pPr>
        <w:pStyle w:val="31"/>
        <w:numPr>
          <w:ilvl w:val="0"/>
          <w:numId w:val="0"/>
        </w:numPr>
        <w:ind w:firstLine="576"/>
        <w:contextualSpacing/>
        <w:rPr>
          <w:color w:val="000000"/>
          <w:szCs w:val="24"/>
        </w:rPr>
      </w:pPr>
      <w:r w:rsidRPr="00FC0A3D">
        <w:rPr>
          <w:color w:val="000000"/>
          <w:szCs w:val="24"/>
        </w:rPr>
        <w:t>Исполнитель организует гарантийную техническую поддержку функционала Системы в течение 12 месяцев с момента подписания акта сдачи-приемки оказанных услуг, в состав которой входят: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Устранение ошибок функционала, архитектуры и документации, выявленные в ходе эксплуатации модернизированного функционала Системы.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Прием и рассмотрение обращений пользователей по инцидентам, поступивших через Службу поддержки пользователей Заказчика.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Организация работ по устранению инцидентов, взаимодействие с представителями Заказчика. Эскалация инцидента (при необходимости, например, обращение к поставщику базового ПО).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Обработка обращений пользователей и описание работ по их решению в соответствии с требованиями процесса управления Инцидентами Заказчика.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Соблюдение требований Регламентов процессов управления изменениями и релизами при проведении изменений в Системе в рамках поддержки и гарантийных обязательств.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Внесение изменений в документацию на Систему по результатам выполненных работ в рамках гарантийной поддержки.</w:t>
      </w:r>
    </w:p>
    <w:p w:rsidR="00EE0306" w:rsidRPr="00FC0A3D" w:rsidRDefault="00EE0306" w:rsidP="00EE0306">
      <w:pPr>
        <w:pStyle w:val="31"/>
        <w:numPr>
          <w:ilvl w:val="0"/>
          <w:numId w:val="0"/>
        </w:numPr>
        <w:ind w:firstLine="720"/>
        <w:contextualSpacing/>
        <w:rPr>
          <w:color w:val="000000"/>
          <w:szCs w:val="24"/>
        </w:rPr>
      </w:pPr>
      <w:r w:rsidRPr="00FC0A3D">
        <w:rPr>
          <w:color w:val="000000"/>
          <w:szCs w:val="24"/>
        </w:rPr>
        <w:t>Гарантийная поддержка Системы со стороны Исполнителя должна обеспечиваться со следующими показателями:</w:t>
      </w:r>
    </w:p>
    <w:p w:rsidR="00EE0306" w:rsidRPr="00FC0A3D" w:rsidRDefault="00506229" w:rsidP="00EE0306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Режим 8х5 (</w:t>
      </w:r>
      <w:proofErr w:type="spellStart"/>
      <w:r w:rsidRPr="00FC0A3D">
        <w:rPr>
          <w:rFonts w:ascii="Times New Roman" w:eastAsia="Calibri" w:hAnsi="Times New Roman" w:cs="Times New Roman"/>
          <w:color w:val="000000"/>
          <w:szCs w:val="24"/>
        </w:rPr>
        <w:t>Пн-Сб</w:t>
      </w:r>
      <w:proofErr w:type="spellEnd"/>
      <w:r w:rsidRPr="00FC0A3D">
        <w:rPr>
          <w:rFonts w:ascii="Times New Roman" w:eastAsia="Calibri" w:hAnsi="Times New Roman" w:cs="Times New Roman"/>
          <w:color w:val="000000"/>
          <w:szCs w:val="24"/>
        </w:rPr>
        <w:t>)</w:t>
      </w:r>
      <w:r w:rsidR="00EE0306" w:rsidRPr="00FC0A3D">
        <w:rPr>
          <w:rFonts w:ascii="Times New Roman" w:eastAsia="Calibri" w:hAnsi="Times New Roman" w:cs="Times New Roman"/>
          <w:color w:val="000000"/>
          <w:szCs w:val="24"/>
        </w:rPr>
        <w:t>, 8:00-1</w:t>
      </w:r>
      <w:r w:rsidR="007E5C15" w:rsidRPr="00FC0A3D">
        <w:rPr>
          <w:rFonts w:ascii="Times New Roman" w:eastAsia="Calibri" w:hAnsi="Times New Roman" w:cs="Times New Roman"/>
          <w:color w:val="000000"/>
          <w:szCs w:val="24"/>
        </w:rPr>
        <w:t>8</w:t>
      </w:r>
      <w:r w:rsidR="00EE0306" w:rsidRPr="00FC0A3D">
        <w:rPr>
          <w:rFonts w:ascii="Times New Roman" w:eastAsia="Calibri" w:hAnsi="Times New Roman" w:cs="Times New Roman"/>
          <w:color w:val="000000"/>
          <w:szCs w:val="24"/>
        </w:rPr>
        <w:t>:00 по местному времени).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Уровень доступности 99%.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Время реакции – 30 мин.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Время устранения аварии, сбоя (восстановления штатной работы) – 4 рабочих часа.</w:t>
      </w:r>
    </w:p>
    <w:p w:rsidR="00EE0306" w:rsidRPr="00FC0A3D" w:rsidRDefault="00EE0306" w:rsidP="00EE0306">
      <w:pPr>
        <w:keepLines/>
        <w:numPr>
          <w:ilvl w:val="1"/>
          <w:numId w:val="4"/>
        </w:numPr>
        <w:tabs>
          <w:tab w:val="clear" w:pos="2149"/>
          <w:tab w:val="num" w:pos="1418"/>
        </w:tabs>
        <w:suppressAutoHyphens/>
        <w:spacing w:before="120" w:after="120" w:line="240" w:lineRule="auto"/>
        <w:ind w:left="1418" w:hanging="567"/>
        <w:jc w:val="both"/>
        <w:rPr>
          <w:rFonts w:ascii="Times New Roman" w:eastAsia="Calibri" w:hAnsi="Times New Roman" w:cs="Times New Roman"/>
          <w:color w:val="000000"/>
          <w:szCs w:val="24"/>
        </w:rPr>
      </w:pPr>
      <w:r w:rsidRPr="00FC0A3D">
        <w:rPr>
          <w:rFonts w:ascii="Times New Roman" w:eastAsia="Calibri" w:hAnsi="Times New Roman" w:cs="Times New Roman"/>
          <w:color w:val="000000"/>
          <w:szCs w:val="24"/>
        </w:rPr>
        <w:t>Время оказания консультации и предоставления справочной информации – 8 рабочих часов.</w:t>
      </w:r>
    </w:p>
    <w:p w:rsidR="00EE0306" w:rsidRPr="00FC0A3D" w:rsidRDefault="00EE0306" w:rsidP="00EE0306">
      <w:pPr>
        <w:pStyle w:val="1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r w:rsidRPr="00FC0A3D">
        <w:rPr>
          <w:rFonts w:ascii="Times New Roman" w:hAnsi="Times New Roman" w:cs="Times New Roman"/>
          <w:color w:val="auto"/>
        </w:rPr>
        <w:t>СРОКИ ВЫПОЛНЕНИЯ РАБОТ</w:t>
      </w:r>
    </w:p>
    <w:p w:rsidR="002561D4" w:rsidRPr="005B29A7" w:rsidRDefault="002561D4" w:rsidP="002561D4">
      <w:pPr>
        <w:pStyle w:val="31"/>
        <w:numPr>
          <w:ilvl w:val="0"/>
          <w:numId w:val="0"/>
        </w:numPr>
        <w:ind w:firstLine="720"/>
        <w:contextualSpacing/>
        <w:rPr>
          <w:color w:val="000000"/>
          <w:szCs w:val="24"/>
        </w:rPr>
      </w:pPr>
      <w:r w:rsidRPr="005B29A7">
        <w:rPr>
          <w:color w:val="000000"/>
          <w:szCs w:val="24"/>
        </w:rPr>
        <w:t xml:space="preserve">Начало выполнения работ - с даты заключения </w:t>
      </w:r>
      <w:r>
        <w:rPr>
          <w:color w:val="000000"/>
          <w:szCs w:val="24"/>
        </w:rPr>
        <w:t>договора.</w:t>
      </w:r>
    </w:p>
    <w:p w:rsidR="002561D4" w:rsidRDefault="002561D4" w:rsidP="002561D4">
      <w:pPr>
        <w:pStyle w:val="31"/>
        <w:numPr>
          <w:ilvl w:val="0"/>
          <w:numId w:val="0"/>
        </w:numPr>
        <w:ind w:firstLine="720"/>
        <w:contextualSpacing/>
        <w:rPr>
          <w:color w:val="000000"/>
          <w:szCs w:val="24"/>
        </w:rPr>
      </w:pPr>
      <w:r w:rsidRPr="005B29A7">
        <w:rPr>
          <w:color w:val="000000"/>
          <w:szCs w:val="24"/>
        </w:rPr>
        <w:t xml:space="preserve">Окончание </w:t>
      </w:r>
      <w:proofErr w:type="gramStart"/>
      <w:r w:rsidRPr="005B29A7">
        <w:rPr>
          <w:color w:val="000000"/>
          <w:szCs w:val="24"/>
        </w:rPr>
        <w:t xml:space="preserve">выполнения  </w:t>
      </w:r>
      <w:r>
        <w:rPr>
          <w:color w:val="000000"/>
          <w:szCs w:val="24"/>
        </w:rPr>
        <w:t>работ</w:t>
      </w:r>
      <w:proofErr w:type="gramEnd"/>
      <w:r>
        <w:rPr>
          <w:color w:val="000000"/>
          <w:szCs w:val="24"/>
        </w:rPr>
        <w:t xml:space="preserve"> -24</w:t>
      </w:r>
      <w:r w:rsidRPr="005B29A7">
        <w:rPr>
          <w:color w:val="000000"/>
          <w:szCs w:val="24"/>
        </w:rPr>
        <w:t xml:space="preserve"> мес</w:t>
      </w:r>
      <w:r>
        <w:rPr>
          <w:color w:val="000000"/>
          <w:szCs w:val="24"/>
        </w:rPr>
        <w:t>яца с даты заключения договора.</w:t>
      </w:r>
    </w:p>
    <w:p w:rsidR="00EE0306" w:rsidRPr="00FC0A3D" w:rsidRDefault="00EE0306" w:rsidP="00EE0306">
      <w:pPr>
        <w:spacing w:before="120" w:after="120" w:line="240" w:lineRule="auto"/>
      </w:pPr>
    </w:p>
    <w:tbl>
      <w:tblPr>
        <w:tblStyle w:val="a5"/>
        <w:tblW w:w="10207" w:type="dxa"/>
        <w:tblInd w:w="-318" w:type="dxa"/>
        <w:tblLook w:val="04A0" w:firstRow="1" w:lastRow="0" w:firstColumn="1" w:lastColumn="0" w:noHBand="0" w:noVBand="1"/>
      </w:tblPr>
      <w:tblGrid>
        <w:gridCol w:w="668"/>
        <w:gridCol w:w="4356"/>
        <w:gridCol w:w="3722"/>
        <w:gridCol w:w="1461"/>
      </w:tblGrid>
      <w:tr w:rsidR="002561D4" w:rsidRPr="005B29A7" w:rsidTr="006229CB">
        <w:trPr>
          <w:tblHeader/>
        </w:trPr>
        <w:tc>
          <w:tcPr>
            <w:tcW w:w="668" w:type="dxa"/>
          </w:tcPr>
          <w:p w:rsidR="002561D4" w:rsidRPr="005B29A7" w:rsidRDefault="002561D4" w:rsidP="006229CB">
            <w:pPr>
              <w:suppressAutoHyphens/>
              <w:spacing w:before="120" w:after="120"/>
              <w:rPr>
                <w:rFonts w:ascii="Times New Roman" w:hAnsi="Times New Roman" w:cs="Times New Roman"/>
                <w:b/>
              </w:rPr>
            </w:pPr>
            <w:bookmarkStart w:id="102" w:name="_Toc316636132"/>
            <w:bookmarkStart w:id="103" w:name="_Toc316637199"/>
            <w:bookmarkStart w:id="104" w:name="_Toc452622081"/>
            <w:r w:rsidRPr="005B29A7">
              <w:rPr>
                <w:rFonts w:ascii="Times New Roman" w:hAnsi="Times New Roman" w:cs="Times New Roman"/>
                <w:b/>
              </w:rPr>
              <w:t>№п</w:t>
            </w:r>
          </w:p>
        </w:tc>
        <w:tc>
          <w:tcPr>
            <w:tcW w:w="4356" w:type="dxa"/>
          </w:tcPr>
          <w:p w:rsidR="002561D4" w:rsidRPr="005B29A7" w:rsidRDefault="002561D4" w:rsidP="006229CB">
            <w:pPr>
              <w:suppressAutoHyphens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5B29A7">
              <w:rPr>
                <w:rFonts w:ascii="Times New Roman" w:hAnsi="Times New Roman" w:cs="Times New Roman"/>
                <w:b/>
              </w:rPr>
              <w:t>Наименование работ</w:t>
            </w:r>
          </w:p>
        </w:tc>
        <w:tc>
          <w:tcPr>
            <w:tcW w:w="3722" w:type="dxa"/>
          </w:tcPr>
          <w:p w:rsidR="002561D4" w:rsidRPr="005B29A7" w:rsidRDefault="002561D4" w:rsidP="006229CB">
            <w:pPr>
              <w:suppressAutoHyphens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5B29A7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  <w:tc>
          <w:tcPr>
            <w:tcW w:w="1461" w:type="dxa"/>
          </w:tcPr>
          <w:p w:rsidR="002561D4" w:rsidRPr="005B29A7" w:rsidRDefault="002561D4" w:rsidP="006229CB">
            <w:pPr>
              <w:suppressAutoHyphens/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5B29A7">
              <w:rPr>
                <w:rFonts w:ascii="Times New Roman" w:hAnsi="Times New Roman" w:cs="Times New Roman"/>
                <w:b/>
              </w:rPr>
              <w:t>Срок</w:t>
            </w:r>
          </w:p>
        </w:tc>
      </w:tr>
      <w:tr w:rsidR="002561D4" w:rsidRPr="005B29A7" w:rsidTr="006229CB">
        <w:tc>
          <w:tcPr>
            <w:tcW w:w="668" w:type="dxa"/>
          </w:tcPr>
          <w:p w:rsidR="002561D4" w:rsidRPr="005B29A7" w:rsidRDefault="002561D4" w:rsidP="006229CB">
            <w:pPr>
              <w:pStyle w:val="a3"/>
              <w:numPr>
                <w:ilvl w:val="0"/>
                <w:numId w:val="21"/>
              </w:numPr>
              <w:suppressAutoHyphens/>
              <w:snapToGrid w:val="0"/>
              <w:spacing w:before="120" w:after="12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</w:tcPr>
          <w:p w:rsidR="002561D4" w:rsidRPr="005B29A7" w:rsidRDefault="002561D4" w:rsidP="006229CB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 xml:space="preserve">Обследование бизнес-процесса и анализ состояния автоматизации процессов </w:t>
            </w:r>
          </w:p>
          <w:p w:rsidR="002561D4" w:rsidRPr="005B29A7" w:rsidRDefault="002561D4" w:rsidP="006229CB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Подготовка отчета об обследовании</w:t>
            </w:r>
          </w:p>
        </w:tc>
        <w:tc>
          <w:tcPr>
            <w:tcW w:w="3722" w:type="dxa"/>
          </w:tcPr>
          <w:p w:rsidR="002561D4" w:rsidRPr="005B29A7" w:rsidRDefault="002561D4" w:rsidP="006229CB">
            <w:pPr>
              <w:suppressAutoHyphens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Отчет по результатам обследования для подготовки частного технического задания</w:t>
            </w:r>
          </w:p>
        </w:tc>
        <w:tc>
          <w:tcPr>
            <w:tcW w:w="1461" w:type="dxa"/>
          </w:tcPr>
          <w:p w:rsidR="002561D4" w:rsidRPr="0019740A" w:rsidRDefault="002561D4" w:rsidP="006229C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момента подписания договора в течении 2-ух месяцев</w:t>
            </w:r>
          </w:p>
        </w:tc>
      </w:tr>
      <w:tr w:rsidR="002561D4" w:rsidRPr="005B29A7" w:rsidTr="006229CB">
        <w:tc>
          <w:tcPr>
            <w:tcW w:w="668" w:type="dxa"/>
          </w:tcPr>
          <w:p w:rsidR="002561D4" w:rsidRPr="005B29A7" w:rsidRDefault="002561D4" w:rsidP="006229CB">
            <w:pPr>
              <w:pStyle w:val="a3"/>
              <w:numPr>
                <w:ilvl w:val="0"/>
                <w:numId w:val="21"/>
              </w:numPr>
              <w:suppressAutoHyphens/>
              <w:snapToGrid w:val="0"/>
              <w:spacing w:before="120" w:after="12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</w:tcPr>
          <w:p w:rsidR="002561D4" w:rsidRPr="005B29A7" w:rsidRDefault="002561D4" w:rsidP="006229CB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Разработка частного технического задания на создание программно-аппаратного комплекса планирования и контроля обходов точек учета</w:t>
            </w:r>
          </w:p>
          <w:p w:rsidR="002561D4" w:rsidRPr="005B29A7" w:rsidRDefault="002561D4" w:rsidP="006229CB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lastRenderedPageBreak/>
              <w:t>Разработка план-графика реализации проекта</w:t>
            </w:r>
          </w:p>
        </w:tc>
        <w:tc>
          <w:tcPr>
            <w:tcW w:w="3722" w:type="dxa"/>
          </w:tcPr>
          <w:p w:rsidR="002561D4" w:rsidRPr="005B29A7" w:rsidRDefault="002561D4" w:rsidP="006229CB">
            <w:pPr>
              <w:suppressAutoHyphens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lastRenderedPageBreak/>
              <w:t>Частное техническое задание на создание программно-аппаратного комплекса планирования и контроля обходов точек учета</w:t>
            </w:r>
          </w:p>
        </w:tc>
        <w:tc>
          <w:tcPr>
            <w:tcW w:w="1461" w:type="dxa"/>
          </w:tcPr>
          <w:p w:rsidR="002561D4" w:rsidRPr="005B29A7" w:rsidRDefault="002561D4" w:rsidP="006229CB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 момента подписания договора в течении 4-ех месяцев</w:t>
            </w:r>
          </w:p>
        </w:tc>
      </w:tr>
      <w:tr w:rsidR="002561D4" w:rsidRPr="005B29A7" w:rsidTr="006229CB">
        <w:tc>
          <w:tcPr>
            <w:tcW w:w="668" w:type="dxa"/>
          </w:tcPr>
          <w:p w:rsidR="002561D4" w:rsidRPr="005B29A7" w:rsidRDefault="002561D4" w:rsidP="006229CB">
            <w:pPr>
              <w:pStyle w:val="a3"/>
              <w:numPr>
                <w:ilvl w:val="0"/>
                <w:numId w:val="21"/>
              </w:numPr>
              <w:suppressAutoHyphens/>
              <w:snapToGrid w:val="0"/>
              <w:spacing w:before="120" w:after="12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</w:tcPr>
          <w:p w:rsidR="002561D4" w:rsidRPr="005B29A7" w:rsidRDefault="002561D4" w:rsidP="006229CB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Реализация Системы на основании согласованного частного технического задания;</w:t>
            </w:r>
          </w:p>
          <w:p w:rsidR="002561D4" w:rsidRPr="005B29A7" w:rsidRDefault="002561D4" w:rsidP="006229CB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разработка и создание отчетов;</w:t>
            </w:r>
          </w:p>
          <w:p w:rsidR="002561D4" w:rsidRPr="005B29A7" w:rsidRDefault="002561D4" w:rsidP="006229CB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подготовка инфраструктуры для обучения и плана обучения конечных пользователей.</w:t>
            </w:r>
          </w:p>
        </w:tc>
        <w:tc>
          <w:tcPr>
            <w:tcW w:w="3722" w:type="dxa"/>
          </w:tcPr>
          <w:p w:rsidR="002561D4" w:rsidRPr="005B29A7" w:rsidRDefault="002561D4" w:rsidP="006229CB">
            <w:pPr>
              <w:suppressAutoHyphens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Сценарий и протокол предварительных испытаний</w:t>
            </w:r>
          </w:p>
        </w:tc>
        <w:tc>
          <w:tcPr>
            <w:tcW w:w="1461" w:type="dxa"/>
          </w:tcPr>
          <w:p w:rsidR="002561D4" w:rsidRPr="005B29A7" w:rsidRDefault="002561D4" w:rsidP="006229C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момента подписания договора в течении 8-ми месяцев</w:t>
            </w:r>
          </w:p>
        </w:tc>
      </w:tr>
      <w:tr w:rsidR="002561D4" w:rsidRPr="005B29A7" w:rsidTr="006229CB">
        <w:tc>
          <w:tcPr>
            <w:tcW w:w="668" w:type="dxa"/>
          </w:tcPr>
          <w:p w:rsidR="002561D4" w:rsidRPr="005B29A7" w:rsidRDefault="002561D4" w:rsidP="006229CB">
            <w:pPr>
              <w:pStyle w:val="a3"/>
              <w:numPr>
                <w:ilvl w:val="0"/>
                <w:numId w:val="21"/>
              </w:numPr>
              <w:suppressAutoHyphens/>
              <w:snapToGrid w:val="0"/>
              <w:spacing w:before="120" w:after="12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</w:tcPr>
          <w:p w:rsidR="002561D4" w:rsidRPr="005B29A7" w:rsidRDefault="002561D4" w:rsidP="006229CB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 xml:space="preserve">Подготовка программы методики испытаний </w:t>
            </w:r>
          </w:p>
          <w:p w:rsidR="002561D4" w:rsidRPr="005B29A7" w:rsidRDefault="002561D4" w:rsidP="006229CB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Проведение приемосдаточных испытаний</w:t>
            </w:r>
          </w:p>
        </w:tc>
        <w:tc>
          <w:tcPr>
            <w:tcW w:w="3722" w:type="dxa"/>
          </w:tcPr>
          <w:p w:rsidR="002561D4" w:rsidRPr="005B29A7" w:rsidRDefault="002561D4" w:rsidP="006229CB">
            <w:pPr>
              <w:suppressAutoHyphens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Приемосдаточные испытания по программе методики испытаний</w:t>
            </w:r>
          </w:p>
        </w:tc>
        <w:tc>
          <w:tcPr>
            <w:tcW w:w="1461" w:type="dxa"/>
          </w:tcPr>
          <w:p w:rsidR="002561D4" w:rsidRPr="005B29A7" w:rsidRDefault="002561D4" w:rsidP="006229C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момента подписания договора в течении 9-и месяцев</w:t>
            </w:r>
          </w:p>
        </w:tc>
      </w:tr>
      <w:tr w:rsidR="002561D4" w:rsidRPr="005B29A7" w:rsidTr="006229CB">
        <w:tc>
          <w:tcPr>
            <w:tcW w:w="668" w:type="dxa"/>
          </w:tcPr>
          <w:p w:rsidR="002561D4" w:rsidRPr="005B29A7" w:rsidRDefault="002561D4" w:rsidP="006229CB">
            <w:pPr>
              <w:pStyle w:val="a3"/>
              <w:numPr>
                <w:ilvl w:val="0"/>
                <w:numId w:val="21"/>
              </w:numPr>
              <w:suppressAutoHyphens/>
              <w:snapToGrid w:val="0"/>
              <w:spacing w:before="120" w:after="12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</w:tcPr>
          <w:p w:rsidR="002561D4" w:rsidRPr="005B29A7" w:rsidRDefault="002561D4" w:rsidP="006229CB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Подготовка документации для конечного пользователя и обучающего материала;</w:t>
            </w:r>
          </w:p>
          <w:p w:rsidR="002561D4" w:rsidRPr="005B29A7" w:rsidRDefault="002561D4" w:rsidP="006229CB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подготовка пользователей Компании к работе в Системе;</w:t>
            </w:r>
          </w:p>
          <w:p w:rsidR="002561D4" w:rsidRPr="005B29A7" w:rsidRDefault="002561D4" w:rsidP="006229CB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работы по переходу к опытной эксплуатации Системы.</w:t>
            </w:r>
          </w:p>
        </w:tc>
        <w:tc>
          <w:tcPr>
            <w:tcW w:w="3722" w:type="dxa"/>
          </w:tcPr>
          <w:p w:rsidR="002561D4" w:rsidRPr="005B29A7" w:rsidRDefault="002561D4" w:rsidP="006229CB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 xml:space="preserve">протокол настройки Системы; </w:t>
            </w:r>
          </w:p>
          <w:p w:rsidR="002561D4" w:rsidRPr="005B29A7" w:rsidRDefault="002561D4" w:rsidP="006229CB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инструкции конечных пользователей;</w:t>
            </w:r>
          </w:p>
          <w:p w:rsidR="002561D4" w:rsidRPr="005B29A7" w:rsidRDefault="002561D4" w:rsidP="006229CB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отчет о проведении обучения ключевых пользователей;</w:t>
            </w:r>
          </w:p>
          <w:p w:rsidR="002561D4" w:rsidRPr="005B29A7" w:rsidRDefault="002561D4" w:rsidP="006229CB">
            <w:pPr>
              <w:tabs>
                <w:tab w:val="left" w:pos="270"/>
              </w:tabs>
              <w:suppressAutoHyphens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561D4" w:rsidRPr="005B29A7" w:rsidRDefault="002561D4" w:rsidP="006229C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момента подписания договора в течении 10-и месяцев</w:t>
            </w:r>
          </w:p>
        </w:tc>
      </w:tr>
      <w:tr w:rsidR="002561D4" w:rsidRPr="005B29A7" w:rsidTr="006229CB">
        <w:tc>
          <w:tcPr>
            <w:tcW w:w="668" w:type="dxa"/>
          </w:tcPr>
          <w:p w:rsidR="002561D4" w:rsidRPr="005B29A7" w:rsidRDefault="002561D4" w:rsidP="006229CB">
            <w:pPr>
              <w:pStyle w:val="a3"/>
              <w:numPr>
                <w:ilvl w:val="0"/>
                <w:numId w:val="21"/>
              </w:numPr>
              <w:suppressAutoHyphens/>
              <w:snapToGrid w:val="0"/>
              <w:spacing w:before="120" w:after="12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</w:tcPr>
          <w:p w:rsidR="002561D4" w:rsidRPr="001A066D" w:rsidRDefault="002561D4" w:rsidP="006229CB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1A066D">
              <w:rPr>
                <w:rFonts w:ascii="Times New Roman" w:hAnsi="Times New Roman" w:cs="Times New Roman"/>
              </w:rPr>
              <w:t>Сопровождение в период опытной эксплуатации</w:t>
            </w:r>
          </w:p>
          <w:p w:rsidR="002561D4" w:rsidRPr="001A066D" w:rsidRDefault="002561D4" w:rsidP="006229CB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1A066D">
              <w:rPr>
                <w:rFonts w:ascii="Times New Roman" w:hAnsi="Times New Roman" w:cs="Times New Roman"/>
              </w:rPr>
              <w:t>Переход к промышленной эксплуатации</w:t>
            </w:r>
          </w:p>
        </w:tc>
        <w:tc>
          <w:tcPr>
            <w:tcW w:w="3722" w:type="dxa"/>
          </w:tcPr>
          <w:p w:rsidR="002561D4" w:rsidRPr="001A066D" w:rsidRDefault="002561D4" w:rsidP="006229CB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1A066D">
              <w:rPr>
                <w:rFonts w:ascii="Times New Roman" w:hAnsi="Times New Roman" w:cs="Times New Roman"/>
              </w:rPr>
              <w:t>Отчет о проведении опытной эксплуатации;</w:t>
            </w:r>
          </w:p>
          <w:p w:rsidR="002561D4" w:rsidRPr="001A066D" w:rsidRDefault="002561D4" w:rsidP="006229CB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1A066D">
              <w:rPr>
                <w:rFonts w:ascii="Times New Roman" w:hAnsi="Times New Roman" w:cs="Times New Roman"/>
              </w:rPr>
              <w:t>Акт о готовности ввода Системы в промышленную эксплуатацию</w:t>
            </w:r>
          </w:p>
        </w:tc>
        <w:tc>
          <w:tcPr>
            <w:tcW w:w="1461" w:type="dxa"/>
          </w:tcPr>
          <w:p w:rsidR="002561D4" w:rsidRPr="005B29A7" w:rsidRDefault="002561D4" w:rsidP="006229CB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момента подписания договора в течении 12-и месяцев</w:t>
            </w:r>
          </w:p>
        </w:tc>
      </w:tr>
      <w:tr w:rsidR="006229CB" w:rsidRPr="005B29A7" w:rsidTr="006229CB">
        <w:tc>
          <w:tcPr>
            <w:tcW w:w="668" w:type="dxa"/>
          </w:tcPr>
          <w:p w:rsidR="006229CB" w:rsidRPr="005B29A7" w:rsidRDefault="006229CB" w:rsidP="006229CB">
            <w:pPr>
              <w:pStyle w:val="a3"/>
              <w:numPr>
                <w:ilvl w:val="0"/>
                <w:numId w:val="21"/>
              </w:numPr>
              <w:suppressAutoHyphens/>
              <w:snapToGrid w:val="0"/>
              <w:spacing w:before="120" w:after="12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</w:tcPr>
          <w:p w:rsidR="006229CB" w:rsidRPr="001A066D" w:rsidRDefault="006229CB" w:rsidP="006229CB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1A066D">
              <w:rPr>
                <w:rFonts w:ascii="Times New Roman" w:hAnsi="Times New Roman" w:cs="Times New Roman"/>
              </w:rPr>
              <w:t>Передача неисключительных прав на программное обеспечение</w:t>
            </w:r>
          </w:p>
        </w:tc>
        <w:tc>
          <w:tcPr>
            <w:tcW w:w="3722" w:type="dxa"/>
          </w:tcPr>
          <w:p w:rsidR="006229CB" w:rsidRPr="001A066D" w:rsidRDefault="006229CB" w:rsidP="006229CB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1A066D">
              <w:rPr>
                <w:rFonts w:ascii="Times New Roman" w:hAnsi="Times New Roman" w:cs="Times New Roman"/>
              </w:rPr>
              <w:t>Акт приема передачи неисключительных прав (срок действия прав – бессрочно)</w:t>
            </w:r>
          </w:p>
        </w:tc>
        <w:tc>
          <w:tcPr>
            <w:tcW w:w="1461" w:type="dxa"/>
          </w:tcPr>
          <w:p w:rsidR="006229CB" w:rsidRPr="00D639D4" w:rsidRDefault="006229CB" w:rsidP="006229CB">
            <w:pPr>
              <w:suppressAutoHyphens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 момента подписания договора в течении 12-и месяцев</w:t>
            </w:r>
          </w:p>
        </w:tc>
      </w:tr>
      <w:tr w:rsidR="006229CB" w:rsidRPr="007160A1" w:rsidTr="006229CB">
        <w:tc>
          <w:tcPr>
            <w:tcW w:w="668" w:type="dxa"/>
          </w:tcPr>
          <w:p w:rsidR="006229CB" w:rsidRPr="005B29A7" w:rsidRDefault="006229CB" w:rsidP="006229CB">
            <w:pPr>
              <w:pStyle w:val="a3"/>
              <w:numPr>
                <w:ilvl w:val="0"/>
                <w:numId w:val="21"/>
              </w:numPr>
              <w:suppressAutoHyphens/>
              <w:snapToGrid w:val="0"/>
              <w:spacing w:before="120" w:after="12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356" w:type="dxa"/>
          </w:tcPr>
          <w:p w:rsidR="006229CB" w:rsidRPr="005B29A7" w:rsidRDefault="006229CB" w:rsidP="006229CB">
            <w:pPr>
              <w:tabs>
                <w:tab w:val="left" w:pos="270"/>
              </w:tabs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Гарантийная техническая поддержка</w:t>
            </w:r>
          </w:p>
        </w:tc>
        <w:tc>
          <w:tcPr>
            <w:tcW w:w="3722" w:type="dxa"/>
            <w:vAlign w:val="center"/>
          </w:tcPr>
          <w:p w:rsidR="006229CB" w:rsidRPr="005B29A7" w:rsidRDefault="006229CB" w:rsidP="006229CB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>Ежемесячный акт сдачи-приемки оказанных услуг.</w:t>
            </w:r>
          </w:p>
          <w:p w:rsidR="006229CB" w:rsidRPr="005B29A7" w:rsidRDefault="006229CB" w:rsidP="006229CB">
            <w:pPr>
              <w:pStyle w:val="a3"/>
              <w:numPr>
                <w:ilvl w:val="0"/>
                <w:numId w:val="20"/>
              </w:numPr>
              <w:tabs>
                <w:tab w:val="left" w:pos="270"/>
              </w:tabs>
              <w:suppressAutoHyphens/>
              <w:snapToGrid w:val="0"/>
              <w:ind w:left="318" w:hanging="284"/>
              <w:contextualSpacing w:val="0"/>
              <w:rPr>
                <w:rFonts w:ascii="Times New Roman" w:hAnsi="Times New Roman" w:cs="Times New Roman"/>
              </w:rPr>
            </w:pPr>
            <w:r w:rsidRPr="005B29A7">
              <w:rPr>
                <w:rFonts w:ascii="Times New Roman" w:hAnsi="Times New Roman" w:cs="Times New Roman"/>
              </w:rPr>
              <w:t xml:space="preserve"> Отчет об оказанных за отчетный период (месяц) услугах.</w:t>
            </w:r>
          </w:p>
          <w:p w:rsidR="006229CB" w:rsidRPr="005B29A7" w:rsidRDefault="006229CB" w:rsidP="006229CB">
            <w:pPr>
              <w:widowControl w:val="0"/>
              <w:rPr>
                <w:szCs w:val="24"/>
              </w:rPr>
            </w:pPr>
          </w:p>
        </w:tc>
        <w:tc>
          <w:tcPr>
            <w:tcW w:w="1461" w:type="dxa"/>
          </w:tcPr>
          <w:p w:rsidR="006229CB" w:rsidRPr="009A0088" w:rsidRDefault="006229CB" w:rsidP="00D03CC4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течении </w:t>
            </w:r>
            <w:r w:rsidRPr="005B29A7">
              <w:rPr>
                <w:rFonts w:ascii="Times New Roman" w:hAnsi="Times New Roman" w:cs="Times New Roman"/>
              </w:rPr>
              <w:t xml:space="preserve">12 месяцев с </w:t>
            </w:r>
            <w:r>
              <w:rPr>
                <w:rFonts w:ascii="Times New Roman" w:hAnsi="Times New Roman" w:cs="Times New Roman"/>
              </w:rPr>
              <w:t xml:space="preserve">даты </w:t>
            </w:r>
            <w:r w:rsidRPr="005B29A7">
              <w:rPr>
                <w:rFonts w:ascii="Times New Roman" w:hAnsi="Times New Roman" w:cs="Times New Roman"/>
              </w:rPr>
              <w:t xml:space="preserve">выполнения </w:t>
            </w:r>
            <w:r w:rsidRPr="001A066D">
              <w:rPr>
                <w:rFonts w:ascii="Times New Roman" w:hAnsi="Times New Roman" w:cs="Times New Roman"/>
              </w:rPr>
              <w:t>этапа №</w:t>
            </w:r>
            <w:r w:rsidR="00D03CC4" w:rsidRPr="001A066D">
              <w:rPr>
                <w:rFonts w:ascii="Times New Roman" w:hAnsi="Times New Roman" w:cs="Times New Roman"/>
              </w:rPr>
              <w:t>7</w:t>
            </w:r>
          </w:p>
        </w:tc>
      </w:tr>
    </w:tbl>
    <w:p w:rsidR="00EE0306" w:rsidRPr="00FC0A3D" w:rsidRDefault="00EE0306" w:rsidP="00EE0306">
      <w:pPr>
        <w:pStyle w:val="1"/>
        <w:numPr>
          <w:ilvl w:val="0"/>
          <w:numId w:val="0"/>
        </w:numPr>
        <w:suppressAutoHyphens/>
        <w:spacing w:before="120" w:after="120" w:line="240" w:lineRule="auto"/>
        <w:ind w:left="432"/>
        <w:rPr>
          <w:rFonts w:ascii="Times New Roman" w:hAnsi="Times New Roman" w:cs="Times New Roman"/>
          <w:color w:val="auto"/>
        </w:rPr>
      </w:pPr>
    </w:p>
    <w:bookmarkEnd w:id="102"/>
    <w:bookmarkEnd w:id="103"/>
    <w:bookmarkEnd w:id="104"/>
    <w:p w:rsidR="00835896" w:rsidRPr="00FC0A3D" w:rsidRDefault="00835896" w:rsidP="00EE0306">
      <w:pPr>
        <w:pStyle w:val="1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r w:rsidRPr="00FC0A3D">
        <w:rPr>
          <w:rFonts w:ascii="Times New Roman" w:hAnsi="Times New Roman" w:cs="Times New Roman"/>
          <w:color w:val="auto"/>
        </w:rPr>
        <w:t>ИНЫЕ УСЛОВИЯ ОКАЗАНИЯ УСЛУГ</w:t>
      </w:r>
    </w:p>
    <w:p w:rsidR="00835896" w:rsidRPr="00FC0A3D" w:rsidRDefault="00495A03" w:rsidP="00495A03">
      <w:pPr>
        <w:pStyle w:val="31"/>
        <w:numPr>
          <w:ilvl w:val="0"/>
          <w:numId w:val="0"/>
        </w:numPr>
        <w:ind w:firstLine="720"/>
        <w:contextualSpacing/>
        <w:rPr>
          <w:color w:val="000000"/>
          <w:szCs w:val="22"/>
        </w:rPr>
      </w:pPr>
      <w:r w:rsidRPr="00FC0A3D">
        <w:rPr>
          <w:color w:val="000000"/>
          <w:szCs w:val="22"/>
        </w:rPr>
        <w:t>Требований не установлено.</w:t>
      </w:r>
    </w:p>
    <w:p w:rsidR="00EE0306" w:rsidRPr="00FC0A3D" w:rsidRDefault="007E5C15" w:rsidP="00EE0306">
      <w:pPr>
        <w:pStyle w:val="1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r w:rsidRPr="00FC0A3D">
        <w:rPr>
          <w:rFonts w:ascii="Times New Roman" w:hAnsi="Times New Roman" w:cs="Times New Roman"/>
          <w:color w:val="auto"/>
        </w:rPr>
        <w:t xml:space="preserve">ТРЕБОВАНИЯ К </w:t>
      </w:r>
      <w:r w:rsidR="00863F78" w:rsidRPr="00FC0A3D">
        <w:rPr>
          <w:rFonts w:ascii="Times New Roman" w:hAnsi="Times New Roman" w:cs="Times New Roman"/>
          <w:color w:val="auto"/>
        </w:rPr>
        <w:t>УЧАСТИНКУ</w:t>
      </w:r>
    </w:p>
    <w:p w:rsidR="00F7504C" w:rsidRPr="00FC0A3D" w:rsidRDefault="00F7504C" w:rsidP="00F7504C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FC0A3D">
        <w:rPr>
          <w:rFonts w:ascii="Times New Roman" w:hAnsi="Times New Roman"/>
        </w:rPr>
        <w:t xml:space="preserve">Участник должен иметь не менее чем двухлетний опыт оказания услуг разработки и/или сопровождению мобильных приложений (подтверждается справкой о перечне и объемах выполнения аналогичных договоров). Соответствие установленному требованию подтверждается путем представления участником закупки в составе заявки сведений о ранее выполненных договорах по форме «Справка о перечне договоров», приведенной в Документации о закупке. При этом Заказчик вправе запросить копии договоров и актов </w:t>
      </w:r>
      <w:r w:rsidRPr="00FC0A3D">
        <w:rPr>
          <w:rFonts w:ascii="Times New Roman" w:hAnsi="Times New Roman"/>
        </w:rPr>
        <w:lastRenderedPageBreak/>
        <w:t>выполненных работ. Сведения, не позволяющие явно/однозначно определить наличие требуемого опыта у Участника, не оцениваются.</w:t>
      </w:r>
    </w:p>
    <w:p w:rsidR="00F7504C" w:rsidRPr="00FC0A3D" w:rsidRDefault="00F7504C" w:rsidP="00F7504C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FC0A3D">
        <w:rPr>
          <w:rFonts w:ascii="Times New Roman" w:hAnsi="Times New Roman"/>
        </w:rPr>
        <w:t>Исполнитель должен иметь собственную службу технической поддержки, функционирующей в режиме 5х8 (Подтверждается гарантийным письмом).</w:t>
      </w:r>
    </w:p>
    <w:p w:rsidR="00F7504C" w:rsidRPr="00FC0A3D" w:rsidRDefault="00F7504C" w:rsidP="00F7504C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FC0A3D">
        <w:rPr>
          <w:rFonts w:ascii="Times New Roman" w:hAnsi="Times New Roman"/>
        </w:rPr>
        <w:t>Наличие квалифицированного персонала для проведения работ в количестве, достаточном для реализации проекта в установленные требованиями сроки, в том числе:</w:t>
      </w:r>
    </w:p>
    <w:p w:rsidR="00F7504C" w:rsidRPr="00FC0A3D" w:rsidRDefault="00F7504C" w:rsidP="00F7504C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FC0A3D">
        <w:rPr>
          <w:rFonts w:ascii="Times New Roman" w:hAnsi="Times New Roman"/>
        </w:rPr>
        <w:t>•</w:t>
      </w:r>
      <w:r w:rsidRPr="00FC0A3D">
        <w:rPr>
          <w:rFonts w:ascii="Times New Roman" w:hAnsi="Times New Roman"/>
        </w:rPr>
        <w:tab/>
        <w:t>наличие программистов - не менее 2 (подтверждается справкой о кадровых ресурсах по установленной в Документации о закупке форме с приложением копий дипломов и/или копий сертификатов об образовании);</w:t>
      </w:r>
    </w:p>
    <w:p w:rsidR="00F7504C" w:rsidRPr="00FC0A3D" w:rsidRDefault="00F7504C" w:rsidP="00F7504C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FC0A3D">
        <w:rPr>
          <w:rFonts w:ascii="Times New Roman" w:hAnsi="Times New Roman"/>
        </w:rPr>
        <w:t>•</w:t>
      </w:r>
      <w:r w:rsidRPr="00FC0A3D">
        <w:rPr>
          <w:rFonts w:ascii="Times New Roman" w:hAnsi="Times New Roman"/>
        </w:rPr>
        <w:tab/>
        <w:t>наличие дизайнера - не менее 1 (подтверждается справкой о кадровых ресурсах по установленной в Документации о закупке форме с приложением копий дипломов и/или копий сертификатов об образовании);</w:t>
      </w:r>
    </w:p>
    <w:p w:rsidR="00F7504C" w:rsidRPr="00FC0A3D" w:rsidRDefault="00F7504C" w:rsidP="00F7504C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FC0A3D">
        <w:rPr>
          <w:rFonts w:ascii="Times New Roman" w:hAnsi="Times New Roman"/>
        </w:rPr>
        <w:t>Все гарантийные письма Участник должен предоставить в составе своей Заявки.</w:t>
      </w:r>
    </w:p>
    <w:p w:rsidR="00786726" w:rsidRPr="00FC0A3D" w:rsidRDefault="00786726" w:rsidP="00786726">
      <w:pPr>
        <w:pStyle w:val="1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r w:rsidRPr="00FC0A3D">
        <w:rPr>
          <w:rFonts w:ascii="Times New Roman" w:hAnsi="Times New Roman" w:cs="Times New Roman"/>
          <w:color w:val="auto"/>
        </w:rPr>
        <w:t>ТРЕБОВАНИЯ К ДОКУМЕНТАЦИИ ПО ЦЕНООБРАЗОВАНИЮ</w:t>
      </w:r>
    </w:p>
    <w:p w:rsidR="006404D6" w:rsidRPr="00FC0A3D" w:rsidRDefault="006404D6" w:rsidP="006404D6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FC0A3D">
        <w:rPr>
          <w:rFonts w:ascii="Times New Roman" w:hAnsi="Times New Roman"/>
        </w:rPr>
        <w:t xml:space="preserve">Предложение Участника должно включать коммерческое предложение по форме Приложения – «Структура НМЦ» к Документации о закупке. </w:t>
      </w:r>
    </w:p>
    <w:p w:rsidR="006404D6" w:rsidRPr="00FC0A3D" w:rsidRDefault="006404D6" w:rsidP="006404D6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FC0A3D">
        <w:rPr>
          <w:rFonts w:ascii="Times New Roman" w:hAnsi="Times New Roman"/>
        </w:rPr>
        <w:t>При условии соответствия заявок Участников требованиям Документации о закупке, выбор победителя будет осуществляться по наименьшей итоговой стоимости, в рублях без НДС на основании коммерческого предложения участника закупки, составленного по форме Приложения - Структура НМЦ. Единичные расценки Продукции указываются в рублях РФ без учета НДС с точностью до копеек.</w:t>
      </w:r>
    </w:p>
    <w:p w:rsidR="00563CDC" w:rsidRPr="00FC0A3D" w:rsidRDefault="006404D6" w:rsidP="006404D6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FC0A3D">
        <w:rPr>
          <w:rFonts w:ascii="Times New Roman" w:hAnsi="Times New Roman"/>
        </w:rPr>
        <w:t>Предложенные участником Единичные расценки являются фиксированными в течение срока действия договора и изменению не подлежат.</w:t>
      </w:r>
    </w:p>
    <w:p w:rsidR="00786726" w:rsidRPr="00FC0A3D" w:rsidRDefault="00786726" w:rsidP="00786726">
      <w:pPr>
        <w:pStyle w:val="1"/>
        <w:suppressAutoHyphens/>
        <w:spacing w:before="120" w:after="120" w:line="240" w:lineRule="auto"/>
        <w:rPr>
          <w:rFonts w:ascii="Times New Roman" w:hAnsi="Times New Roman" w:cs="Times New Roman"/>
          <w:color w:val="auto"/>
        </w:rPr>
      </w:pPr>
      <w:r w:rsidRPr="00FC0A3D">
        <w:rPr>
          <w:rFonts w:ascii="Times New Roman" w:hAnsi="Times New Roman" w:cs="Times New Roman"/>
          <w:color w:val="auto"/>
        </w:rPr>
        <w:t>ИНЫЕ ТРБОВАНИЯ И УСЛОВИЯ</w:t>
      </w:r>
    </w:p>
    <w:p w:rsidR="00964E5F" w:rsidRPr="00EB1C97" w:rsidRDefault="00786726" w:rsidP="00EB1C97">
      <w:pPr>
        <w:pStyle w:val="31"/>
        <w:numPr>
          <w:ilvl w:val="0"/>
          <w:numId w:val="0"/>
        </w:numPr>
        <w:ind w:firstLine="720"/>
        <w:contextualSpacing/>
        <w:rPr>
          <w:color w:val="000000"/>
          <w:szCs w:val="22"/>
        </w:rPr>
      </w:pPr>
      <w:r w:rsidRPr="00FC0A3D">
        <w:rPr>
          <w:color w:val="000000"/>
          <w:szCs w:val="22"/>
        </w:rPr>
        <w:t xml:space="preserve">Участник должен представить техническое описание механизма </w:t>
      </w:r>
      <w:r w:rsidR="00954AA4" w:rsidRPr="00FC0A3D">
        <w:rPr>
          <w:color w:val="000000"/>
          <w:szCs w:val="22"/>
        </w:rPr>
        <w:t>интеграции с внешними системами</w:t>
      </w:r>
    </w:p>
    <w:sectPr w:rsidR="00964E5F" w:rsidRPr="00EB1C97" w:rsidSect="00BF585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547"/>
    <w:multiLevelType w:val="hybridMultilevel"/>
    <w:tmpl w:val="961C1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85601"/>
    <w:multiLevelType w:val="hybridMultilevel"/>
    <w:tmpl w:val="35601ED6"/>
    <w:lvl w:ilvl="0" w:tplc="B9E8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38022F"/>
    <w:multiLevelType w:val="hybridMultilevel"/>
    <w:tmpl w:val="CA083912"/>
    <w:lvl w:ilvl="0" w:tplc="FF40DD5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3A19"/>
    <w:multiLevelType w:val="multilevel"/>
    <w:tmpl w:val="78969556"/>
    <w:lvl w:ilvl="0">
      <w:start w:val="1"/>
      <w:numFmt w:val="bullet"/>
      <w:lvlText w:val=""/>
      <w:lvlJc w:val="left"/>
      <w:pPr>
        <w:tabs>
          <w:tab w:val="num" w:pos="1772"/>
        </w:tabs>
        <w:ind w:left="1772" w:hanging="495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28"/>
        </w:tabs>
        <w:ind w:left="142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4" w15:restartNumberingAfterBreak="0">
    <w:nsid w:val="1B787D8C"/>
    <w:multiLevelType w:val="hybridMultilevel"/>
    <w:tmpl w:val="6DBE89B2"/>
    <w:lvl w:ilvl="0" w:tplc="FF922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3753D"/>
    <w:multiLevelType w:val="multilevel"/>
    <w:tmpl w:val="A2CCFBB0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2">
      <w:start w:val="1"/>
      <w:numFmt w:val="decimal"/>
      <w:pStyle w:val="3"/>
      <w:lvlText w:val="%1.%2.%3."/>
      <w:lvlJc w:val="left"/>
      <w:pPr>
        <w:tabs>
          <w:tab w:val="num" w:pos="720"/>
        </w:tabs>
        <w:ind w:left="720" w:hanging="720"/>
      </w:pPr>
      <w:rPr>
        <w:i w:val="0"/>
        <w:color w:val="auto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i w:val="0"/>
        <w:color w:val="auto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color w:val="auto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BEB0F34"/>
    <w:multiLevelType w:val="hybridMultilevel"/>
    <w:tmpl w:val="CB0ACF88"/>
    <w:lvl w:ilvl="0" w:tplc="FF922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F4434"/>
    <w:multiLevelType w:val="hybridMultilevel"/>
    <w:tmpl w:val="6FA8F6AC"/>
    <w:lvl w:ilvl="0" w:tplc="5E1479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F4385"/>
    <w:multiLevelType w:val="hybridMultilevel"/>
    <w:tmpl w:val="11E6E3CC"/>
    <w:lvl w:ilvl="0" w:tplc="5E147922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14EC0"/>
    <w:multiLevelType w:val="hybridMultilevel"/>
    <w:tmpl w:val="C570FA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96C7D0A"/>
    <w:multiLevelType w:val="hybridMultilevel"/>
    <w:tmpl w:val="7FC062AA"/>
    <w:lvl w:ilvl="0" w:tplc="5E147922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20894"/>
    <w:multiLevelType w:val="hybridMultilevel"/>
    <w:tmpl w:val="BDB68652"/>
    <w:lvl w:ilvl="0" w:tplc="5E147922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E7547"/>
    <w:multiLevelType w:val="hybridMultilevel"/>
    <w:tmpl w:val="4616337C"/>
    <w:lvl w:ilvl="0" w:tplc="5E147922">
      <w:start w:val="1"/>
      <w:numFmt w:val="bullet"/>
      <w:lvlText w:val="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CE28571C">
      <w:start w:val="1"/>
      <w:numFmt w:val="decimal"/>
      <w:lvlText w:val="%4."/>
      <w:lvlJc w:val="left"/>
      <w:pPr>
        <w:ind w:left="4639" w:hanging="1410"/>
      </w:pPr>
      <w:rPr>
        <w:rFonts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644A2EEF"/>
    <w:multiLevelType w:val="hybridMultilevel"/>
    <w:tmpl w:val="99109C1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3228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6E827F1"/>
    <w:multiLevelType w:val="hybridMultilevel"/>
    <w:tmpl w:val="05F27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A089B"/>
    <w:multiLevelType w:val="hybridMultilevel"/>
    <w:tmpl w:val="B106A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02EFB"/>
    <w:multiLevelType w:val="hybridMultilevel"/>
    <w:tmpl w:val="056C650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706F2B1F"/>
    <w:multiLevelType w:val="hybridMultilevel"/>
    <w:tmpl w:val="A78E7A94"/>
    <w:lvl w:ilvl="0" w:tplc="5E147922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24CD4"/>
    <w:multiLevelType w:val="hybridMultilevel"/>
    <w:tmpl w:val="4724A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464852"/>
    <w:multiLevelType w:val="multilevel"/>
    <w:tmpl w:val="68366F96"/>
    <w:lvl w:ilvl="0">
      <w:start w:val="4"/>
      <w:numFmt w:val="decimal"/>
      <w:pStyle w:val="2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6"/>
  </w:num>
  <w:num w:numId="5">
    <w:abstractNumId w:val="1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5"/>
  </w:num>
  <w:num w:numId="9">
    <w:abstractNumId w:val="10"/>
  </w:num>
  <w:num w:numId="10">
    <w:abstractNumId w:val="14"/>
  </w:num>
  <w:num w:numId="11">
    <w:abstractNumId w:val="11"/>
  </w:num>
  <w:num w:numId="12">
    <w:abstractNumId w:val="17"/>
  </w:num>
  <w:num w:numId="13">
    <w:abstractNumId w:val="19"/>
  </w:num>
  <w:num w:numId="14">
    <w:abstractNumId w:val="8"/>
  </w:num>
  <w:num w:numId="15">
    <w:abstractNumId w:val="0"/>
  </w:num>
  <w:num w:numId="16">
    <w:abstractNumId w:val="4"/>
  </w:num>
  <w:num w:numId="17">
    <w:abstractNumId w:val="6"/>
  </w:num>
  <w:num w:numId="18">
    <w:abstractNumId w:val="2"/>
  </w:num>
  <w:num w:numId="19">
    <w:abstractNumId w:val="7"/>
  </w:num>
  <w:num w:numId="20">
    <w:abstractNumId w:val="9"/>
  </w:num>
  <w:num w:numId="21">
    <w:abstractNumId w:val="1"/>
  </w:num>
  <w:num w:numId="22">
    <w:abstractNumId w:val="19"/>
  </w:num>
  <w:num w:numId="23">
    <w:abstractNumId w:val="5"/>
  </w:num>
  <w:num w:numId="24">
    <w:abstractNumId w:val="5"/>
  </w:num>
  <w:num w:numId="25">
    <w:abstractNumId w:val="5"/>
  </w:num>
  <w:num w:numId="26">
    <w:abstractNumId w:val="19"/>
  </w:num>
  <w:num w:numId="27">
    <w:abstractNumId w:val="19"/>
  </w:num>
  <w:num w:numId="28">
    <w:abstractNumId w:val="19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06"/>
    <w:rsid w:val="00026C80"/>
    <w:rsid w:val="000405F9"/>
    <w:rsid w:val="000813B8"/>
    <w:rsid w:val="00090764"/>
    <w:rsid w:val="00091117"/>
    <w:rsid w:val="000C2397"/>
    <w:rsid w:val="000C2F04"/>
    <w:rsid w:val="000C65C4"/>
    <w:rsid w:val="000D0451"/>
    <w:rsid w:val="000E2368"/>
    <w:rsid w:val="000F20A1"/>
    <w:rsid w:val="00130139"/>
    <w:rsid w:val="0014286B"/>
    <w:rsid w:val="00165CB3"/>
    <w:rsid w:val="001A066D"/>
    <w:rsid w:val="001D58E0"/>
    <w:rsid w:val="001F226E"/>
    <w:rsid w:val="00201651"/>
    <w:rsid w:val="002279EA"/>
    <w:rsid w:val="002533A8"/>
    <w:rsid w:val="002561D4"/>
    <w:rsid w:val="00261EA3"/>
    <w:rsid w:val="002A4EA7"/>
    <w:rsid w:val="002A7B6D"/>
    <w:rsid w:val="002E2262"/>
    <w:rsid w:val="002E77EB"/>
    <w:rsid w:val="00301BF9"/>
    <w:rsid w:val="00367D73"/>
    <w:rsid w:val="003C0C93"/>
    <w:rsid w:val="004448AA"/>
    <w:rsid w:val="004502B2"/>
    <w:rsid w:val="00455488"/>
    <w:rsid w:val="004661B7"/>
    <w:rsid w:val="00485C9E"/>
    <w:rsid w:val="00495A03"/>
    <w:rsid w:val="004A3FC4"/>
    <w:rsid w:val="004C5E2F"/>
    <w:rsid w:val="004C5F22"/>
    <w:rsid w:val="004E0C83"/>
    <w:rsid w:val="004F1A4C"/>
    <w:rsid w:val="00506229"/>
    <w:rsid w:val="0052740E"/>
    <w:rsid w:val="00536597"/>
    <w:rsid w:val="00556BE2"/>
    <w:rsid w:val="00563CDC"/>
    <w:rsid w:val="00572DB2"/>
    <w:rsid w:val="005C3994"/>
    <w:rsid w:val="005C4BE7"/>
    <w:rsid w:val="005D4A2E"/>
    <w:rsid w:val="005E026D"/>
    <w:rsid w:val="005E5B7E"/>
    <w:rsid w:val="005F2036"/>
    <w:rsid w:val="006229CB"/>
    <w:rsid w:val="006404D6"/>
    <w:rsid w:val="00660850"/>
    <w:rsid w:val="00677CED"/>
    <w:rsid w:val="006904E7"/>
    <w:rsid w:val="006A5A81"/>
    <w:rsid w:val="006A673A"/>
    <w:rsid w:val="006B3ED2"/>
    <w:rsid w:val="006B654A"/>
    <w:rsid w:val="006D5594"/>
    <w:rsid w:val="006E4B08"/>
    <w:rsid w:val="007507FC"/>
    <w:rsid w:val="00780E59"/>
    <w:rsid w:val="007829B4"/>
    <w:rsid w:val="00786726"/>
    <w:rsid w:val="00787262"/>
    <w:rsid w:val="007B19EF"/>
    <w:rsid w:val="007E5C15"/>
    <w:rsid w:val="00800DEF"/>
    <w:rsid w:val="0082550E"/>
    <w:rsid w:val="00835896"/>
    <w:rsid w:val="00851DAA"/>
    <w:rsid w:val="008540AD"/>
    <w:rsid w:val="00862A73"/>
    <w:rsid w:val="00863F78"/>
    <w:rsid w:val="00881EF8"/>
    <w:rsid w:val="008916E5"/>
    <w:rsid w:val="008B14BF"/>
    <w:rsid w:val="008E5CA6"/>
    <w:rsid w:val="008F4F50"/>
    <w:rsid w:val="00902DEF"/>
    <w:rsid w:val="009213B6"/>
    <w:rsid w:val="00921A18"/>
    <w:rsid w:val="00922EDC"/>
    <w:rsid w:val="00923D74"/>
    <w:rsid w:val="009301DF"/>
    <w:rsid w:val="0093328B"/>
    <w:rsid w:val="00954AA4"/>
    <w:rsid w:val="00955A59"/>
    <w:rsid w:val="0096267D"/>
    <w:rsid w:val="00964E5F"/>
    <w:rsid w:val="00965FEB"/>
    <w:rsid w:val="00970BDF"/>
    <w:rsid w:val="009834E2"/>
    <w:rsid w:val="009A0088"/>
    <w:rsid w:val="009B36C8"/>
    <w:rsid w:val="009F26AF"/>
    <w:rsid w:val="00A03088"/>
    <w:rsid w:val="00A2101F"/>
    <w:rsid w:val="00A26A27"/>
    <w:rsid w:val="00A975B9"/>
    <w:rsid w:val="00AE386F"/>
    <w:rsid w:val="00B1167E"/>
    <w:rsid w:val="00B40320"/>
    <w:rsid w:val="00B423FF"/>
    <w:rsid w:val="00B6104E"/>
    <w:rsid w:val="00B74F06"/>
    <w:rsid w:val="00B97B03"/>
    <w:rsid w:val="00BB7A0A"/>
    <w:rsid w:val="00BD72D5"/>
    <w:rsid w:val="00BF5851"/>
    <w:rsid w:val="00C24670"/>
    <w:rsid w:val="00C35C08"/>
    <w:rsid w:val="00C47A37"/>
    <w:rsid w:val="00C60C73"/>
    <w:rsid w:val="00CA6047"/>
    <w:rsid w:val="00CD3132"/>
    <w:rsid w:val="00CD5B3D"/>
    <w:rsid w:val="00D03CC4"/>
    <w:rsid w:val="00D52B25"/>
    <w:rsid w:val="00D52C8D"/>
    <w:rsid w:val="00D54D81"/>
    <w:rsid w:val="00D639D4"/>
    <w:rsid w:val="00D91AAB"/>
    <w:rsid w:val="00DA17B9"/>
    <w:rsid w:val="00DA3A49"/>
    <w:rsid w:val="00E04DB0"/>
    <w:rsid w:val="00E20830"/>
    <w:rsid w:val="00E36155"/>
    <w:rsid w:val="00E53E92"/>
    <w:rsid w:val="00E55A14"/>
    <w:rsid w:val="00EB1C97"/>
    <w:rsid w:val="00ED3F0A"/>
    <w:rsid w:val="00EE0306"/>
    <w:rsid w:val="00F2156E"/>
    <w:rsid w:val="00F24932"/>
    <w:rsid w:val="00F571B6"/>
    <w:rsid w:val="00F60B45"/>
    <w:rsid w:val="00F7504C"/>
    <w:rsid w:val="00FA4995"/>
    <w:rsid w:val="00FB5FCB"/>
    <w:rsid w:val="00FC0A3D"/>
    <w:rsid w:val="00FC429D"/>
    <w:rsid w:val="00FD1C75"/>
    <w:rsid w:val="00FD7946"/>
    <w:rsid w:val="00FF5502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11ED"/>
  <w15:docId w15:val="{A7C6F84F-9D22-4BD8-952F-85DC41B4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68"/>
    <w:rPr>
      <w:sz w:val="24"/>
    </w:rPr>
  </w:style>
  <w:style w:type="paragraph" w:styleId="1">
    <w:name w:val="heading 1"/>
    <w:aliases w:val="H1,Заголов,Заголовок 1 Знак1,Заголовок 1 Знак Знак,Раздел,Название раздела без номера,???????? ??????? ??? ??????,разд,разд без номера,разд без номера1,разд без номера2,Заг. ненумер. раздела,Заг.ненум.разд,разд без номера:&lt;Название&gt;,ðàçä"/>
    <w:basedOn w:val="a"/>
    <w:next w:val="a"/>
    <w:link w:val="10"/>
    <w:uiPriority w:val="9"/>
    <w:qFormat/>
    <w:rsid w:val="00EE0306"/>
    <w:pPr>
      <w:keepNext/>
      <w:keepLines/>
      <w:numPr>
        <w:numId w:val="1"/>
      </w:numPr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H2,h2,Numbered text 3,heading 2,Heading 2 Hidden,Заголовок 2 Знак1,Заголовок 2 Знак Знак,H2 Знак Знак,Numbered text 3 Знак Знак,h2 Знак Знак,H2 Знак1,Numbered text 3 Знак1,2 headline Знак,h Знак,headline Знак,h2 Знак1,2 headline,h,headline,2"/>
    <w:basedOn w:val="a"/>
    <w:next w:val="a"/>
    <w:link w:val="21"/>
    <w:uiPriority w:val="9"/>
    <w:unhideWhenUsed/>
    <w:qFormat/>
    <w:rsid w:val="00EE0306"/>
    <w:pPr>
      <w:keepNext/>
      <w:keepLines/>
      <w:numPr>
        <w:ilvl w:val="1"/>
        <w:numId w:val="1"/>
      </w:numPr>
      <w:spacing w:before="200" w:after="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H3,3,Подраздел,Подр,1.1  Текст пункта в разделе,1.1  ????? ?????? ? ???????,Пункт разд.,Заг.подразд.,подразд,подразд1,подразд2,П. 2 цифры,h3,подразд:1.1 &lt;Название&gt;,1.1 &lt;Текст&gt;,1.1. &lt;Текст&gt;,1.1 &lt;Òåêñò&gt;,Ï. 2 öèôðû,Çàã.ïîäðàçä.,ïîäðàçä,ïîäðàçä1"/>
    <w:basedOn w:val="a"/>
    <w:next w:val="a"/>
    <w:link w:val="30"/>
    <w:unhideWhenUsed/>
    <w:qFormat/>
    <w:rsid w:val="00EE0306"/>
    <w:pPr>
      <w:keepNext/>
      <w:keepLines/>
      <w:numPr>
        <w:ilvl w:val="2"/>
        <w:numId w:val="1"/>
      </w:numPr>
      <w:spacing w:before="200" w:after="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H4,Заголовок 4 (Приложение),Level 2 - a,Текст пункта подраздела,1.1.1 Текст подпункта в разделе,1.1.1 ????? ????????? ? ???????,Пункт подразд.,Пункт подраздела,пункт,пункт1,пункт2,П. 3 цифры,Абз. пункта подраздела,Абзац п. подраздела"/>
    <w:basedOn w:val="a"/>
    <w:next w:val="a"/>
    <w:link w:val="40"/>
    <w:unhideWhenUsed/>
    <w:qFormat/>
    <w:rsid w:val="00EE0306"/>
    <w:pPr>
      <w:keepNext/>
      <w:keepLines/>
      <w:numPr>
        <w:ilvl w:val="3"/>
        <w:numId w:val="1"/>
      </w:numPr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aliases w:val="h5,Пункт,Подпункт,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,подпункт17,подпункт9,подпункт18,подпункт10"/>
    <w:basedOn w:val="a"/>
    <w:next w:val="a"/>
    <w:link w:val="50"/>
    <w:unhideWhenUsed/>
    <w:qFormat/>
    <w:rsid w:val="00EE0306"/>
    <w:pPr>
      <w:keepNext/>
      <w:keepLines/>
      <w:numPr>
        <w:ilvl w:val="4"/>
        <w:numId w:val="1"/>
      </w:numPr>
      <w:spacing w:before="200" w:after="0" w:line="360" w:lineRule="auto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EE0306"/>
    <w:pPr>
      <w:keepNext/>
      <w:keepLines/>
      <w:numPr>
        <w:ilvl w:val="5"/>
        <w:numId w:val="1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EE0306"/>
    <w:pPr>
      <w:keepNext/>
      <w:keepLines/>
      <w:numPr>
        <w:ilvl w:val="6"/>
        <w:numId w:val="1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E0306"/>
    <w:pPr>
      <w:keepNext/>
      <w:keepLines/>
      <w:numPr>
        <w:ilvl w:val="7"/>
        <w:numId w:val="1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EE0306"/>
    <w:pPr>
      <w:keepNext/>
      <w:keepLines/>
      <w:numPr>
        <w:ilvl w:val="8"/>
        <w:numId w:val="1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Заголов Знак,Заголовок 1 Знак1 Знак,Заголовок 1 Знак Знак Знак,Раздел Знак,Название раздела без номера Знак,???????? ??????? ??? ?????? Знак,разд Знак,разд без номера Знак,разд без номера1 Знак,разд без номера2 Знак,ðàçä Знак"/>
    <w:basedOn w:val="a0"/>
    <w:link w:val="1"/>
    <w:uiPriority w:val="9"/>
    <w:rsid w:val="00EE030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1">
    <w:name w:val="Заголовок 2 Знак"/>
    <w:aliases w:val="H2 Знак,h2 Знак,Numbered text 3 Знак,heading 2 Знак,Heading 2 Hidden Знак,Заголовок 2 Знак1 Знак,Заголовок 2 Знак Знак Знак,H2 Знак Знак Знак,Numbered text 3 Знак Знак Знак,h2 Знак Знак Знак,H2 Знак1 Знак,Numbered text 3 Знак1 Знак"/>
    <w:basedOn w:val="a0"/>
    <w:link w:val="2"/>
    <w:uiPriority w:val="9"/>
    <w:rsid w:val="00EE030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aliases w:val="H3 Знак,3 Знак,Подраздел Знак,Подр Знак,1.1  Текст пункта в разделе Знак,1.1  ????? ?????? ? ??????? Знак,Пункт разд. Знак,Заг.подразд. Знак,подразд Знак,подразд1 Знак,подразд2 Знак,П. 2 цифры Знак,h3 Знак,подразд:1.1 &lt;Название&gt; Знак"/>
    <w:basedOn w:val="a0"/>
    <w:link w:val="3"/>
    <w:rsid w:val="00EE0306"/>
    <w:rPr>
      <w:rFonts w:asciiTheme="majorHAnsi" w:eastAsiaTheme="majorEastAsia" w:hAnsiTheme="majorHAnsi" w:cstheme="majorBidi"/>
      <w:b/>
      <w:bCs/>
      <w:color w:val="5B9BD5" w:themeColor="accent1"/>
      <w:sz w:val="24"/>
    </w:rPr>
  </w:style>
  <w:style w:type="character" w:customStyle="1" w:styleId="40">
    <w:name w:val="Заголовок 4 Знак"/>
    <w:aliases w:val="H4 Знак,Заголовок 4 (Приложение) Знак,Level 2 - a Знак,Текст пункта подраздела Знак,1.1.1 Текст подпункта в разделе Знак,1.1.1 ????? ????????? ? ??????? Знак,Пункт подразд. Знак,Пункт подраздела Знак,пункт Знак,пункт1 Знак,пункт2 Знак"/>
    <w:basedOn w:val="a0"/>
    <w:link w:val="4"/>
    <w:rsid w:val="00EE0306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50">
    <w:name w:val="Заголовок 5 Знак"/>
    <w:aliases w:val="h5 Знак,Пункт Знак,Подпункт Знак,1.1  Название подраздела Знак,подпункт Знак,подпункт1 Знак,подпункт2 Знак,подпункт11 Знак,подпункт3 Знак,подпункт12 Знак,подпункт4 Знак,подпункт13 Знак,подпункт5 Знак,подпункт14 Знак,подпункт6 Знак"/>
    <w:basedOn w:val="a0"/>
    <w:link w:val="5"/>
    <w:rsid w:val="00EE0306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60">
    <w:name w:val="Заголовок 6 Знак"/>
    <w:basedOn w:val="a0"/>
    <w:link w:val="6"/>
    <w:rsid w:val="00EE030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EE030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rsid w:val="00EE03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EE03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aliases w:val="Bullet List,FooterText,numbered"/>
    <w:basedOn w:val="a"/>
    <w:link w:val="a4"/>
    <w:uiPriority w:val="34"/>
    <w:qFormat/>
    <w:rsid w:val="00EE0306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"/>
    <w:link w:val="a3"/>
    <w:uiPriority w:val="34"/>
    <w:locked/>
    <w:rsid w:val="00EE0306"/>
  </w:style>
  <w:style w:type="paragraph" w:customStyle="1" w:styleId="20">
    <w:name w:val="Т2"/>
    <w:basedOn w:val="a"/>
    <w:qFormat/>
    <w:rsid w:val="00EE0306"/>
    <w:pPr>
      <w:numPr>
        <w:numId w:val="13"/>
      </w:numPr>
      <w:spacing w:before="240" w:after="0" w:line="240" w:lineRule="auto"/>
      <w:jc w:val="both"/>
    </w:pPr>
    <w:rPr>
      <w:rFonts w:ascii="Times New Roman" w:eastAsia="Calibri" w:hAnsi="Times New Roman" w:cs="Times New Roman"/>
      <w:szCs w:val="28"/>
      <w:lang w:eastAsia="ru-RU"/>
    </w:rPr>
  </w:style>
  <w:style w:type="paragraph" w:customStyle="1" w:styleId="31">
    <w:name w:val="Т3"/>
    <w:basedOn w:val="20"/>
    <w:qFormat/>
    <w:rsid w:val="00EE0306"/>
    <w:pPr>
      <w:spacing w:before="120"/>
    </w:pPr>
  </w:style>
  <w:style w:type="table" w:styleId="a5">
    <w:name w:val="Table Grid"/>
    <w:basedOn w:val="a1"/>
    <w:uiPriority w:val="59"/>
    <w:rsid w:val="00EE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EE0306"/>
    <w:pPr>
      <w:spacing w:before="120" w:after="0" w:line="240" w:lineRule="auto"/>
    </w:pPr>
    <w:rPr>
      <w:rFonts w:ascii="Times New Roman" w:eastAsia="Times New Roman" w:hAnsi="Times New Roman" w:cs="Times New Roman"/>
      <w:noProof/>
      <w:szCs w:val="20"/>
      <w:lang w:eastAsia="ru-RU"/>
    </w:rPr>
  </w:style>
  <w:style w:type="paragraph" w:customStyle="1" w:styleId="11">
    <w:name w:val="Верхний колонтитул1"/>
    <w:basedOn w:val="a"/>
    <w:rsid w:val="00EE0306"/>
    <w:pPr>
      <w:tabs>
        <w:tab w:val="center" w:pos="4153"/>
        <w:tab w:val="right" w:pos="8306"/>
      </w:tabs>
      <w:spacing w:before="120" w:after="200" w:line="276" w:lineRule="auto"/>
      <w:ind w:firstLine="709"/>
    </w:pPr>
    <w:rPr>
      <w:rFonts w:ascii="Times New Roman" w:eastAsia="Times New Roman" w:hAnsi="Times New Roman" w:cs="Times New Roman"/>
      <w:szCs w:val="20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16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E9A86-260E-44DC-AD11-6CE41813F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22</Pages>
  <Words>7344</Words>
  <Characters>41867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Мурзин Антон Петрович</dc:creator>
  <cp:keywords/>
  <dc:description/>
  <cp:lastModifiedBy>Егорова С.А.</cp:lastModifiedBy>
  <cp:revision>14</cp:revision>
  <cp:lastPrinted>2020-03-03T08:22:00Z</cp:lastPrinted>
  <dcterms:created xsi:type="dcterms:W3CDTF">2020-03-11T07:45:00Z</dcterms:created>
  <dcterms:modified xsi:type="dcterms:W3CDTF">2020-03-23T12:36:00Z</dcterms:modified>
</cp:coreProperties>
</file>