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3" w:type="dxa"/>
        <w:tblLook w:val="01E0" w:firstRow="1" w:lastRow="1" w:firstColumn="1" w:lastColumn="1" w:noHBand="0" w:noVBand="0"/>
      </w:tblPr>
      <w:tblGrid>
        <w:gridCol w:w="4899"/>
        <w:gridCol w:w="6014"/>
      </w:tblGrid>
      <w:tr w:rsidR="00222974" w:rsidRPr="00222974" w:rsidTr="00C42A1C">
        <w:trPr>
          <w:trHeight w:val="60"/>
        </w:trPr>
        <w:tc>
          <w:tcPr>
            <w:tcW w:w="4899" w:type="dxa"/>
          </w:tcPr>
          <w:p w:rsidR="00222974" w:rsidRPr="00222974" w:rsidRDefault="00222974" w:rsidP="009A4B4D">
            <w:pPr>
              <w:spacing w:line="240" w:lineRule="auto"/>
              <w:jc w:val="both"/>
              <w:rPr>
                <w:rFonts w:ascii="Times New Roman" w:hAnsi="Times New Roman"/>
                <w:sz w:val="24"/>
                <w:szCs w:val="24"/>
              </w:rPr>
            </w:pPr>
          </w:p>
        </w:tc>
        <w:tc>
          <w:tcPr>
            <w:tcW w:w="6014" w:type="dxa"/>
          </w:tcPr>
          <w:p w:rsidR="00222974" w:rsidRDefault="00222974" w:rsidP="009C3CE2">
            <w:pPr>
              <w:spacing w:after="0" w:line="240" w:lineRule="auto"/>
              <w:ind w:left="771"/>
              <w:jc w:val="both"/>
              <w:rPr>
                <w:rFonts w:ascii="Times New Roman" w:hAnsi="Times New Roman"/>
                <w:b/>
                <w:sz w:val="24"/>
                <w:szCs w:val="24"/>
              </w:rPr>
            </w:pPr>
          </w:p>
          <w:p w:rsidR="00C42A1C" w:rsidRPr="00C42A1C" w:rsidRDefault="00C42A1C" w:rsidP="00C42A1C">
            <w:pPr>
              <w:spacing w:after="0" w:line="240" w:lineRule="auto"/>
              <w:ind w:left="771"/>
              <w:jc w:val="right"/>
              <w:rPr>
                <w:rFonts w:ascii="Times New Roman" w:hAnsi="Times New Roman"/>
                <w:b/>
                <w:sz w:val="28"/>
                <w:szCs w:val="28"/>
              </w:rPr>
            </w:pPr>
            <w:r w:rsidRPr="00C42A1C">
              <w:rPr>
                <w:rFonts w:ascii="Times New Roman" w:hAnsi="Times New Roman"/>
                <w:b/>
                <w:sz w:val="28"/>
                <w:szCs w:val="28"/>
              </w:rPr>
              <w:t>ПРИЛОЖЕНИЕ №1</w:t>
            </w:r>
          </w:p>
        </w:tc>
      </w:tr>
    </w:tbl>
    <w:p w:rsidR="001074A3" w:rsidRDefault="001074A3" w:rsidP="00873E92">
      <w:pPr>
        <w:spacing w:after="0"/>
        <w:jc w:val="center"/>
        <w:rPr>
          <w:rFonts w:ascii="Times New Roman" w:eastAsia="Times New Roman" w:hAnsi="Times New Roman"/>
          <w:b/>
          <w:sz w:val="24"/>
          <w:szCs w:val="24"/>
        </w:rPr>
      </w:pPr>
    </w:p>
    <w:p w:rsidR="00873E92" w:rsidRDefault="002D3703" w:rsidP="00873E92">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w:t>
      </w:r>
      <w:bookmarkStart w:id="0" w:name="_GoBack"/>
      <w:bookmarkEnd w:id="0"/>
      <w:r w:rsidR="00873E92" w:rsidRPr="00873E92">
        <w:rPr>
          <w:rFonts w:ascii="Times New Roman" w:eastAsia="Times New Roman" w:hAnsi="Times New Roman"/>
          <w:b/>
          <w:sz w:val="24"/>
          <w:szCs w:val="24"/>
        </w:rPr>
        <w:t>ТЕХНИЧЕСКИЕ ТРЕБОВАНИЯ</w:t>
      </w:r>
    </w:p>
    <w:p w:rsidR="00735537" w:rsidRDefault="00735537" w:rsidP="00B97242">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по </w:t>
      </w:r>
      <w:r w:rsidR="00B97242">
        <w:rPr>
          <w:rFonts w:ascii="Times New Roman" w:eastAsia="Times New Roman" w:hAnsi="Times New Roman"/>
          <w:sz w:val="24"/>
          <w:szCs w:val="24"/>
        </w:rPr>
        <w:t>о</w:t>
      </w:r>
      <w:r w:rsidR="00B97242" w:rsidRPr="00B97242">
        <w:rPr>
          <w:rFonts w:ascii="Times New Roman" w:eastAsia="Times New Roman" w:hAnsi="Times New Roman"/>
          <w:sz w:val="24"/>
          <w:szCs w:val="24"/>
        </w:rPr>
        <w:t>бслуживани</w:t>
      </w:r>
      <w:r w:rsidR="00B97242">
        <w:rPr>
          <w:rFonts w:ascii="Times New Roman" w:eastAsia="Times New Roman" w:hAnsi="Times New Roman"/>
          <w:sz w:val="24"/>
          <w:szCs w:val="24"/>
        </w:rPr>
        <w:t>ю</w:t>
      </w:r>
      <w:r w:rsidR="00B97242" w:rsidRPr="00B97242">
        <w:rPr>
          <w:rFonts w:ascii="Times New Roman" w:eastAsia="Times New Roman" w:hAnsi="Times New Roman"/>
          <w:sz w:val="24"/>
          <w:szCs w:val="24"/>
        </w:rPr>
        <w:t xml:space="preserve"> узлов погодного регулирования и обслуживание коммерческих узлов учета тепловой энергии</w:t>
      </w:r>
      <w:r w:rsidR="00B97242">
        <w:rPr>
          <w:rFonts w:ascii="Times New Roman" w:eastAsia="Times New Roman" w:hAnsi="Times New Roman"/>
          <w:sz w:val="24"/>
          <w:szCs w:val="24"/>
        </w:rPr>
        <w:t xml:space="preserve"> </w:t>
      </w:r>
    </w:p>
    <w:p w:rsidR="00222974" w:rsidRPr="00222974" w:rsidRDefault="00222974" w:rsidP="009A4B4D">
      <w:pPr>
        <w:spacing w:after="0" w:line="240" w:lineRule="auto"/>
        <w:jc w:val="both"/>
        <w:rPr>
          <w:rFonts w:ascii="Times New Roman" w:hAnsi="Times New Roman"/>
          <w:sz w:val="24"/>
          <w:szCs w:val="24"/>
        </w:rPr>
      </w:pPr>
    </w:p>
    <w:p w:rsidR="00166A02" w:rsidRPr="00D13F5A" w:rsidRDefault="00746149" w:rsidP="00D13F5A">
      <w:pPr>
        <w:pStyle w:val="a6"/>
        <w:numPr>
          <w:ilvl w:val="0"/>
          <w:numId w:val="17"/>
        </w:numPr>
        <w:spacing w:line="360" w:lineRule="auto"/>
        <w:jc w:val="both"/>
        <w:rPr>
          <w:b/>
          <w:bCs/>
          <w:szCs w:val="24"/>
          <w:lang w:eastAsia="ru-RU"/>
        </w:rPr>
      </w:pPr>
      <w:r w:rsidRPr="00166A02">
        <w:rPr>
          <w:b/>
          <w:bCs/>
          <w:szCs w:val="24"/>
          <w:lang w:eastAsia="ru-RU"/>
        </w:rPr>
        <w:t>Наименование закупаемой продукции</w:t>
      </w:r>
      <w:r w:rsidRPr="00D13F5A">
        <w:rPr>
          <w:b/>
          <w:bCs/>
          <w:szCs w:val="24"/>
          <w:lang w:eastAsia="ru-RU"/>
        </w:rPr>
        <w:t xml:space="preserve"> (товаров, работ, услуг)</w:t>
      </w:r>
    </w:p>
    <w:p w:rsidR="00115C28" w:rsidRPr="00DC28B4" w:rsidRDefault="00B97242" w:rsidP="005A3FA9">
      <w:pPr>
        <w:pStyle w:val="11"/>
        <w:spacing w:after="0" w:line="240" w:lineRule="auto"/>
        <w:ind w:firstLine="414"/>
        <w:jc w:val="both"/>
        <w:rPr>
          <w:rFonts w:ascii="Times New Roman" w:hAnsi="Times New Roman"/>
          <w:sz w:val="24"/>
          <w:szCs w:val="24"/>
        </w:rPr>
      </w:pPr>
      <w:r w:rsidRPr="00B97242">
        <w:rPr>
          <w:rFonts w:ascii="Times New Roman" w:hAnsi="Times New Roman"/>
          <w:sz w:val="24"/>
          <w:szCs w:val="24"/>
        </w:rPr>
        <w:t>Обслуживание узлов погодного регулирования и обслуживание коммерческих узлов учета тепловой энергии</w:t>
      </w:r>
      <w:r w:rsidR="002B096D">
        <w:rPr>
          <w:rFonts w:ascii="Times New Roman" w:hAnsi="Times New Roman"/>
          <w:sz w:val="24"/>
          <w:szCs w:val="24"/>
        </w:rPr>
        <w:t>.</w:t>
      </w:r>
    </w:p>
    <w:p w:rsidR="009F1D1A" w:rsidRPr="009F1D1A" w:rsidRDefault="009F1D1A" w:rsidP="009F1D1A">
      <w:pPr>
        <w:pStyle w:val="a6"/>
        <w:spacing w:line="276" w:lineRule="auto"/>
        <w:ind w:left="720" w:firstLine="414"/>
        <w:jc w:val="both"/>
        <w:rPr>
          <w:szCs w:val="24"/>
        </w:rPr>
      </w:pPr>
    </w:p>
    <w:p w:rsidR="00746149" w:rsidRPr="00D13F5A" w:rsidRDefault="00746149" w:rsidP="00746149">
      <w:pPr>
        <w:pStyle w:val="a6"/>
        <w:numPr>
          <w:ilvl w:val="0"/>
          <w:numId w:val="17"/>
        </w:numPr>
        <w:spacing w:line="360" w:lineRule="auto"/>
        <w:jc w:val="both"/>
        <w:rPr>
          <w:b/>
          <w:bCs/>
          <w:szCs w:val="24"/>
          <w:lang w:eastAsia="ru-RU"/>
        </w:rPr>
      </w:pPr>
      <w:r w:rsidRPr="0080406E">
        <w:rPr>
          <w:b/>
          <w:bCs/>
          <w:szCs w:val="24"/>
          <w:lang w:eastAsia="ru-RU"/>
        </w:rPr>
        <w:t>Заказчик</w:t>
      </w:r>
      <w:r w:rsidRPr="00D13F5A">
        <w:rPr>
          <w:b/>
          <w:bCs/>
          <w:szCs w:val="24"/>
          <w:lang w:eastAsia="ru-RU"/>
        </w:rPr>
        <w:t xml:space="preserve"> (подразделение Заказчика)</w:t>
      </w:r>
    </w:p>
    <w:p w:rsidR="00B13FAB" w:rsidRPr="00DC28B4" w:rsidRDefault="00443A9F" w:rsidP="00DC28B4">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А</w:t>
      </w:r>
      <w:r w:rsidR="00115C28" w:rsidRPr="00DC28B4">
        <w:rPr>
          <w:rFonts w:ascii="Times New Roman" w:hAnsi="Times New Roman"/>
          <w:sz w:val="24"/>
          <w:szCs w:val="24"/>
        </w:rPr>
        <w:t xml:space="preserve">кционерное общество </w:t>
      </w:r>
      <w:r w:rsidR="004E5E65" w:rsidRPr="00DC28B4">
        <w:rPr>
          <w:rFonts w:ascii="Times New Roman" w:hAnsi="Times New Roman"/>
          <w:sz w:val="24"/>
          <w:szCs w:val="24"/>
        </w:rPr>
        <w:t>«Чувашская энергосбытовая компания», местонахождение, юридический и фактический адрес: РФ, 428020, ЧР, г. Чебоксары, ул. Гладкова, д.13А</w:t>
      </w:r>
      <w:r w:rsidR="00B13FAB" w:rsidRPr="00DC28B4">
        <w:rPr>
          <w:rFonts w:ascii="Times New Roman" w:hAnsi="Times New Roman"/>
          <w:sz w:val="24"/>
          <w:szCs w:val="24"/>
        </w:rPr>
        <w:t>.</w:t>
      </w:r>
    </w:p>
    <w:p w:rsidR="00222974" w:rsidRPr="00222974" w:rsidRDefault="00222974" w:rsidP="005E20C2">
      <w:pPr>
        <w:pStyle w:val="a6"/>
        <w:spacing w:line="276" w:lineRule="auto"/>
        <w:jc w:val="both"/>
        <w:rPr>
          <w:b/>
          <w:bCs/>
          <w:szCs w:val="24"/>
        </w:rPr>
      </w:pPr>
    </w:p>
    <w:p w:rsidR="00737910" w:rsidRPr="00737910" w:rsidRDefault="00E85B8C" w:rsidP="00470378">
      <w:pPr>
        <w:pStyle w:val="a6"/>
        <w:numPr>
          <w:ilvl w:val="0"/>
          <w:numId w:val="17"/>
        </w:numPr>
        <w:spacing w:line="360" w:lineRule="auto"/>
        <w:jc w:val="both"/>
        <w:rPr>
          <w:b/>
          <w:bCs/>
          <w:szCs w:val="24"/>
        </w:rPr>
      </w:pPr>
      <w:r>
        <w:rPr>
          <w:b/>
          <w:bCs/>
          <w:szCs w:val="24"/>
          <w:lang w:eastAsia="ru-RU"/>
        </w:rPr>
        <w:t>Цели и задачи</w:t>
      </w:r>
      <w:r w:rsidR="00374553">
        <w:rPr>
          <w:b/>
          <w:bCs/>
          <w:szCs w:val="24"/>
          <w:lang w:eastAsia="ru-RU"/>
        </w:rPr>
        <w:t xml:space="preserve">. </w:t>
      </w:r>
      <w:r w:rsidR="00374553" w:rsidRPr="0080406E">
        <w:rPr>
          <w:b/>
          <w:bCs/>
          <w:szCs w:val="24"/>
          <w:lang w:eastAsia="ru-RU"/>
        </w:rPr>
        <w:t>Существующее положение</w:t>
      </w:r>
    </w:p>
    <w:p w:rsidR="00115C28" w:rsidRPr="00DC28B4" w:rsidRDefault="00637971" w:rsidP="00725DAC">
      <w:pPr>
        <w:pStyle w:val="11"/>
        <w:spacing w:after="0" w:line="240" w:lineRule="auto"/>
        <w:ind w:firstLine="414"/>
        <w:jc w:val="both"/>
        <w:rPr>
          <w:rFonts w:ascii="Times New Roman" w:hAnsi="Times New Roman"/>
          <w:sz w:val="24"/>
          <w:szCs w:val="24"/>
        </w:rPr>
      </w:pPr>
      <w:r w:rsidRPr="00DC28B4">
        <w:rPr>
          <w:rFonts w:ascii="Times New Roman" w:hAnsi="Times New Roman"/>
          <w:sz w:val="24"/>
          <w:szCs w:val="24"/>
        </w:rPr>
        <w:t>Закупочная процедура</w:t>
      </w:r>
      <w:r w:rsidR="004E5E65" w:rsidRPr="00DC28B4">
        <w:rPr>
          <w:rFonts w:ascii="Times New Roman" w:hAnsi="Times New Roman"/>
          <w:sz w:val="24"/>
          <w:szCs w:val="24"/>
        </w:rPr>
        <w:t xml:space="preserve"> проводится с целью </w:t>
      </w:r>
      <w:r w:rsidR="00737910" w:rsidRPr="00DC28B4">
        <w:rPr>
          <w:rFonts w:ascii="Times New Roman" w:hAnsi="Times New Roman"/>
          <w:sz w:val="24"/>
          <w:szCs w:val="24"/>
        </w:rPr>
        <w:t xml:space="preserve">определения </w:t>
      </w:r>
      <w:r w:rsidR="00115C28" w:rsidRPr="00DC28B4">
        <w:rPr>
          <w:rFonts w:ascii="Times New Roman" w:hAnsi="Times New Roman"/>
          <w:sz w:val="24"/>
          <w:szCs w:val="24"/>
        </w:rPr>
        <w:t>исп</w:t>
      </w:r>
      <w:r w:rsidR="00725DAC">
        <w:rPr>
          <w:rFonts w:ascii="Times New Roman" w:hAnsi="Times New Roman"/>
          <w:sz w:val="24"/>
          <w:szCs w:val="24"/>
        </w:rPr>
        <w:t xml:space="preserve">олнителя на выполнение </w:t>
      </w:r>
      <w:r w:rsidR="00135439">
        <w:rPr>
          <w:rFonts w:ascii="Times New Roman" w:hAnsi="Times New Roman"/>
          <w:sz w:val="24"/>
          <w:szCs w:val="24"/>
        </w:rPr>
        <w:t>услуг</w:t>
      </w:r>
      <w:r w:rsidR="00725DAC">
        <w:rPr>
          <w:rFonts w:ascii="Times New Roman" w:hAnsi="Times New Roman"/>
          <w:sz w:val="24"/>
          <w:szCs w:val="24"/>
        </w:rPr>
        <w:t xml:space="preserve"> по </w:t>
      </w:r>
      <w:r w:rsidR="00725DAC"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725DAC">
        <w:rPr>
          <w:rFonts w:ascii="Times New Roman" w:hAnsi="Times New Roman"/>
          <w:sz w:val="24"/>
          <w:szCs w:val="24"/>
        </w:rPr>
        <w:t xml:space="preserve">му </w:t>
      </w:r>
      <w:r w:rsidR="00725DAC" w:rsidRPr="00B716B5">
        <w:rPr>
          <w:rFonts w:ascii="Times New Roman" w:hAnsi="Times New Roman"/>
          <w:sz w:val="24"/>
          <w:szCs w:val="24"/>
        </w:rPr>
        <w:t>обслуживани</w:t>
      </w:r>
      <w:r w:rsidR="00725DAC">
        <w:rPr>
          <w:rFonts w:ascii="Times New Roman" w:hAnsi="Times New Roman"/>
          <w:sz w:val="24"/>
          <w:szCs w:val="24"/>
        </w:rPr>
        <w:t>ю</w:t>
      </w:r>
      <w:r w:rsidR="00725DAC" w:rsidRPr="00B716B5">
        <w:rPr>
          <w:rFonts w:ascii="Times New Roman" w:hAnsi="Times New Roman"/>
          <w:sz w:val="24"/>
          <w:szCs w:val="24"/>
        </w:rPr>
        <w:t xml:space="preserve"> коммерческих узлов учета тепловой энергии, расположенных в многоквартирных домах, находящихся в управлении </w:t>
      </w:r>
      <w:r w:rsidR="00725DAC" w:rsidRPr="00735537">
        <w:rPr>
          <w:rFonts w:ascii="Times New Roman" w:hAnsi="Times New Roman"/>
          <w:sz w:val="24"/>
          <w:szCs w:val="24"/>
        </w:rPr>
        <w:t>АО "Чувашская энергосбытовая компания"</w:t>
      </w:r>
      <w:r w:rsidR="009367CE">
        <w:rPr>
          <w:rFonts w:ascii="Times New Roman" w:hAnsi="Times New Roman"/>
          <w:sz w:val="24"/>
          <w:szCs w:val="24"/>
        </w:rPr>
        <w:t>, согласно приложению №1 к настоящим техническим требованиям</w:t>
      </w:r>
      <w:r w:rsidR="00115C28" w:rsidRPr="00DC28B4">
        <w:rPr>
          <w:rFonts w:ascii="Times New Roman" w:hAnsi="Times New Roman"/>
          <w:sz w:val="24"/>
          <w:szCs w:val="24"/>
        </w:rPr>
        <w:t>.</w:t>
      </w:r>
    </w:p>
    <w:p w:rsidR="00222974" w:rsidRPr="00222974" w:rsidRDefault="00222974" w:rsidP="00115C28">
      <w:pPr>
        <w:pStyle w:val="a6"/>
        <w:spacing w:line="360" w:lineRule="auto"/>
        <w:ind w:left="720" w:firstLine="414"/>
        <w:jc w:val="both"/>
        <w:rPr>
          <w:bCs/>
          <w:szCs w:val="24"/>
        </w:rPr>
      </w:pPr>
    </w:p>
    <w:p w:rsidR="004E5E65" w:rsidRDefault="00E85B8C" w:rsidP="005E20C2">
      <w:pPr>
        <w:numPr>
          <w:ilvl w:val="0"/>
          <w:numId w:val="17"/>
        </w:numPr>
        <w:spacing w:after="0" w:line="360" w:lineRule="auto"/>
        <w:ind w:right="-2"/>
        <w:jc w:val="both"/>
        <w:rPr>
          <w:rFonts w:ascii="Times New Roman" w:hAnsi="Times New Roman"/>
          <w:b/>
          <w:bCs/>
          <w:sz w:val="24"/>
          <w:szCs w:val="24"/>
        </w:rPr>
      </w:pPr>
      <w:r w:rsidRPr="005E20C2">
        <w:rPr>
          <w:rFonts w:ascii="Times New Roman" w:eastAsia="Times New Roman" w:hAnsi="Times New Roman"/>
          <w:b/>
          <w:bCs/>
          <w:sz w:val="24"/>
          <w:szCs w:val="24"/>
          <w:lang w:eastAsia="ru-RU"/>
        </w:rPr>
        <w:t>Требования к закупаемой продукции</w:t>
      </w:r>
      <w:r w:rsidR="00576BE2">
        <w:rPr>
          <w:rFonts w:ascii="Times New Roman" w:eastAsia="Times New Roman" w:hAnsi="Times New Roman"/>
          <w:b/>
          <w:bCs/>
          <w:sz w:val="24"/>
          <w:szCs w:val="24"/>
          <w:lang w:eastAsia="ru-RU"/>
        </w:rPr>
        <w:t xml:space="preserve"> </w:t>
      </w:r>
      <w:r w:rsidR="00746149">
        <w:rPr>
          <w:rFonts w:ascii="Times New Roman" w:eastAsia="Times New Roman" w:hAnsi="Times New Roman"/>
          <w:b/>
          <w:bCs/>
          <w:sz w:val="24"/>
          <w:szCs w:val="24"/>
          <w:lang w:eastAsia="ru-RU"/>
        </w:rPr>
        <w:t>(технические и иные характеристики)</w:t>
      </w:r>
    </w:p>
    <w:p w:rsidR="00FF4024" w:rsidRDefault="00135439"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Услуги</w:t>
      </w:r>
      <w:r w:rsidR="00914A43">
        <w:rPr>
          <w:rFonts w:ascii="Times New Roman" w:hAnsi="Times New Roman"/>
          <w:sz w:val="24"/>
          <w:szCs w:val="24"/>
        </w:rPr>
        <w:t xml:space="preserve"> по </w:t>
      </w:r>
      <w:r w:rsidR="00FF4024" w:rsidRPr="00B716B5">
        <w:rPr>
          <w:rFonts w:ascii="Times New Roman" w:hAnsi="Times New Roman"/>
          <w:sz w:val="24"/>
          <w:szCs w:val="24"/>
        </w:rPr>
        <w:t>техническому обслуживанию узлов с автоматическим регулированием по погодным условиям и техническо</w:t>
      </w:r>
      <w:r w:rsidR="00FF4024">
        <w:rPr>
          <w:rFonts w:ascii="Times New Roman" w:hAnsi="Times New Roman"/>
          <w:sz w:val="24"/>
          <w:szCs w:val="24"/>
        </w:rPr>
        <w:t xml:space="preserve">му </w:t>
      </w:r>
      <w:r w:rsidR="00FF4024" w:rsidRPr="00B716B5">
        <w:rPr>
          <w:rFonts w:ascii="Times New Roman" w:hAnsi="Times New Roman"/>
          <w:sz w:val="24"/>
          <w:szCs w:val="24"/>
        </w:rPr>
        <w:t>обслуживани</w:t>
      </w:r>
      <w:r w:rsidR="00FF4024">
        <w:rPr>
          <w:rFonts w:ascii="Times New Roman" w:hAnsi="Times New Roman"/>
          <w:sz w:val="24"/>
          <w:szCs w:val="24"/>
        </w:rPr>
        <w:t>ю</w:t>
      </w:r>
      <w:r w:rsidR="00FF4024" w:rsidRPr="00B716B5">
        <w:rPr>
          <w:rFonts w:ascii="Times New Roman" w:hAnsi="Times New Roman"/>
          <w:sz w:val="24"/>
          <w:szCs w:val="24"/>
        </w:rPr>
        <w:t xml:space="preserve"> коммерческих узлов учета тепловой энергии</w:t>
      </w:r>
      <w:r w:rsidR="007E5A8E">
        <w:rPr>
          <w:rFonts w:ascii="Times New Roman" w:hAnsi="Times New Roman"/>
          <w:sz w:val="24"/>
          <w:szCs w:val="24"/>
        </w:rPr>
        <w:t xml:space="preserve"> </w:t>
      </w:r>
      <w:r w:rsidR="00FF4024">
        <w:rPr>
          <w:rFonts w:ascii="Times New Roman" w:hAnsi="Times New Roman"/>
          <w:sz w:val="24"/>
          <w:szCs w:val="24"/>
        </w:rPr>
        <w:t>выполняются</w:t>
      </w:r>
      <w:r w:rsidR="007E5A8E">
        <w:rPr>
          <w:rFonts w:ascii="Times New Roman" w:hAnsi="Times New Roman"/>
          <w:sz w:val="24"/>
          <w:szCs w:val="24"/>
        </w:rPr>
        <w:t xml:space="preserve"> </w:t>
      </w:r>
      <w:r w:rsidR="00FF4024" w:rsidRPr="00FF4024">
        <w:rPr>
          <w:rFonts w:ascii="Times New Roman" w:hAnsi="Times New Roman"/>
          <w:sz w:val="24"/>
          <w:szCs w:val="24"/>
        </w:rPr>
        <w:t xml:space="preserve">в соответствии с </w:t>
      </w:r>
      <w:r w:rsidR="00761FFA" w:rsidRPr="00761FFA">
        <w:rPr>
          <w:rFonts w:ascii="Times New Roman" w:hAnsi="Times New Roman"/>
          <w:sz w:val="24"/>
          <w:szCs w:val="24"/>
        </w:rPr>
        <w:t>Постановление</w:t>
      </w:r>
      <w:r w:rsidR="00761FFA">
        <w:rPr>
          <w:rFonts w:ascii="Times New Roman" w:hAnsi="Times New Roman"/>
          <w:sz w:val="24"/>
          <w:szCs w:val="24"/>
        </w:rPr>
        <w:t>м</w:t>
      </w:r>
      <w:r w:rsidR="00761FFA" w:rsidRPr="00761FFA">
        <w:rPr>
          <w:rFonts w:ascii="Times New Roman" w:hAnsi="Times New Roman"/>
          <w:sz w:val="24"/>
          <w:szCs w:val="24"/>
        </w:rPr>
        <w:t xml:space="preserve"> Правительства РФ от 18 ноября 2013 г. N 1034</w:t>
      </w:r>
      <w:r w:rsidR="00761FFA">
        <w:rPr>
          <w:rFonts w:ascii="Times New Roman" w:hAnsi="Times New Roman"/>
          <w:sz w:val="24"/>
          <w:szCs w:val="24"/>
        </w:rPr>
        <w:t xml:space="preserve"> </w:t>
      </w:r>
      <w:r w:rsidR="00761FFA" w:rsidRPr="00761FFA">
        <w:rPr>
          <w:rFonts w:ascii="Times New Roman" w:hAnsi="Times New Roman"/>
          <w:sz w:val="24"/>
          <w:szCs w:val="24"/>
        </w:rPr>
        <w:t>"О коммерческом учете тепловой энергии, теплоносителя"</w:t>
      </w:r>
      <w:r w:rsidR="00761FFA">
        <w:rPr>
          <w:rFonts w:ascii="Times New Roman" w:hAnsi="Times New Roman"/>
          <w:sz w:val="24"/>
          <w:szCs w:val="24"/>
        </w:rPr>
        <w:t xml:space="preserve">, </w:t>
      </w:r>
      <w:r w:rsidR="00A8763F" w:rsidRPr="00A8763F">
        <w:rPr>
          <w:rFonts w:ascii="Times New Roman" w:hAnsi="Times New Roman"/>
          <w:sz w:val="24"/>
          <w:szCs w:val="24"/>
        </w:rPr>
        <w:t>Приказ</w:t>
      </w:r>
      <w:r w:rsidR="00A8763F">
        <w:rPr>
          <w:rFonts w:ascii="Times New Roman" w:hAnsi="Times New Roman"/>
          <w:sz w:val="24"/>
          <w:szCs w:val="24"/>
        </w:rPr>
        <w:t>ом</w:t>
      </w:r>
      <w:r w:rsidR="00A8763F" w:rsidRPr="00A8763F">
        <w:rPr>
          <w:rFonts w:ascii="Times New Roman" w:hAnsi="Times New Roman"/>
          <w:sz w:val="24"/>
          <w:szCs w:val="24"/>
        </w:rPr>
        <w:t xml:space="preserve"> Минэнерго России от 24.03.2003 N 115</w:t>
      </w:r>
      <w:r w:rsidR="00A8763F">
        <w:rPr>
          <w:rFonts w:ascii="Times New Roman" w:hAnsi="Times New Roman"/>
          <w:sz w:val="24"/>
          <w:szCs w:val="24"/>
        </w:rPr>
        <w:t xml:space="preserve"> </w:t>
      </w:r>
      <w:r w:rsidR="00A8763F" w:rsidRPr="00A8763F">
        <w:rPr>
          <w:rFonts w:ascii="Times New Roman" w:hAnsi="Times New Roman"/>
          <w:sz w:val="24"/>
          <w:szCs w:val="24"/>
        </w:rPr>
        <w:t>"Об утверждении Правил технической эксплуатации тепловых энергоустановок"</w:t>
      </w:r>
      <w:r w:rsidR="00A8763F">
        <w:rPr>
          <w:rFonts w:ascii="Times New Roman" w:hAnsi="Times New Roman"/>
          <w:sz w:val="24"/>
          <w:szCs w:val="24"/>
        </w:rPr>
        <w:t>.</w:t>
      </w:r>
    </w:p>
    <w:p w:rsidR="00FF4024" w:rsidRPr="00FF4024" w:rsidRDefault="00FF4024" w:rsidP="00FF4024">
      <w:pPr>
        <w:pStyle w:val="11"/>
        <w:spacing w:after="0" w:line="240" w:lineRule="auto"/>
        <w:ind w:firstLine="414"/>
        <w:jc w:val="both"/>
        <w:rPr>
          <w:rFonts w:ascii="Times New Roman" w:hAnsi="Times New Roman"/>
          <w:sz w:val="24"/>
          <w:szCs w:val="24"/>
        </w:rPr>
      </w:pPr>
      <w:r w:rsidRPr="00FF4024">
        <w:rPr>
          <w:rFonts w:ascii="Times New Roman" w:hAnsi="Times New Roman"/>
          <w:sz w:val="24"/>
          <w:szCs w:val="24"/>
        </w:rPr>
        <w:t xml:space="preserve">Во время оказания услуг </w:t>
      </w:r>
      <w:r>
        <w:rPr>
          <w:rFonts w:ascii="Times New Roman" w:hAnsi="Times New Roman"/>
          <w:sz w:val="24"/>
          <w:szCs w:val="24"/>
        </w:rPr>
        <w:t xml:space="preserve">необходимо </w:t>
      </w:r>
      <w:r w:rsidRPr="00FF4024">
        <w:rPr>
          <w:rFonts w:ascii="Times New Roman" w:hAnsi="Times New Roman"/>
          <w:sz w:val="24"/>
          <w:szCs w:val="24"/>
        </w:rPr>
        <w:t>соблюдать санитарные правила и нормы, правила по технике безопасности, охране труда</w:t>
      </w:r>
      <w:r>
        <w:rPr>
          <w:rFonts w:ascii="Times New Roman" w:hAnsi="Times New Roman"/>
          <w:sz w:val="24"/>
          <w:szCs w:val="24"/>
        </w:rPr>
        <w:t xml:space="preserve"> и противопожарной безопасности, а также обе</w:t>
      </w:r>
      <w:r w:rsidRPr="00FF4024">
        <w:rPr>
          <w:rFonts w:ascii="Times New Roman" w:hAnsi="Times New Roman"/>
          <w:sz w:val="24"/>
          <w:szCs w:val="24"/>
        </w:rPr>
        <w:t>спечить выполнение правил технической эксплуатации и ухода за оборудованием, приспособлениями и инструментом.</w:t>
      </w:r>
    </w:p>
    <w:p w:rsidR="009F352C" w:rsidRDefault="00135439" w:rsidP="00914A43">
      <w:pPr>
        <w:pStyle w:val="11"/>
        <w:spacing w:after="0" w:line="240" w:lineRule="auto"/>
        <w:ind w:firstLine="414"/>
        <w:jc w:val="both"/>
        <w:rPr>
          <w:rFonts w:ascii="Times New Roman" w:hAnsi="Times New Roman"/>
          <w:sz w:val="24"/>
          <w:szCs w:val="24"/>
        </w:rPr>
      </w:pPr>
      <w:r>
        <w:rPr>
          <w:rFonts w:ascii="Times New Roman" w:hAnsi="Times New Roman"/>
          <w:sz w:val="24"/>
          <w:szCs w:val="24"/>
        </w:rPr>
        <w:t>Услуги</w:t>
      </w:r>
      <w:r w:rsidR="009F352C">
        <w:rPr>
          <w:rFonts w:ascii="Times New Roman" w:hAnsi="Times New Roman"/>
          <w:sz w:val="24"/>
          <w:szCs w:val="24"/>
        </w:rPr>
        <w:t xml:space="preserve"> по </w:t>
      </w:r>
      <w:r w:rsidR="009F352C" w:rsidRPr="009F352C">
        <w:rPr>
          <w:rFonts w:ascii="Times New Roman" w:hAnsi="Times New Roman"/>
          <w:sz w:val="24"/>
          <w:szCs w:val="24"/>
        </w:rPr>
        <w:t>техническому обслуживанию узлов с автоматическим регулированием по погодным условиям</w:t>
      </w:r>
      <w:r w:rsidR="009F352C">
        <w:rPr>
          <w:rFonts w:ascii="Times New Roman" w:hAnsi="Times New Roman"/>
          <w:sz w:val="24"/>
          <w:szCs w:val="24"/>
        </w:rPr>
        <w:t xml:space="preserve"> включают в себя:</w:t>
      </w:r>
    </w:p>
    <w:p w:rsidR="00F84F3B" w:rsidRDefault="00F84F3B" w:rsidP="00914A43">
      <w:pPr>
        <w:pStyle w:val="11"/>
        <w:spacing w:after="0" w:line="240" w:lineRule="auto"/>
        <w:ind w:firstLine="414"/>
        <w:jc w:val="both"/>
        <w:rPr>
          <w:rFonts w:ascii="Times New Roman" w:hAnsi="Times New Roman"/>
          <w:sz w:val="24"/>
          <w:szCs w:val="24"/>
          <w:u w:val="single"/>
        </w:rPr>
      </w:pPr>
      <w:r w:rsidRPr="00F84F3B">
        <w:rPr>
          <w:rFonts w:ascii="Times New Roman" w:hAnsi="Times New Roman"/>
          <w:sz w:val="24"/>
          <w:szCs w:val="24"/>
          <w:u w:val="single"/>
        </w:rPr>
        <w:t>Перечень услуг по техническому обслуживанию узлов с автоматическим регулированием по погодным условиям:</w:t>
      </w:r>
    </w:p>
    <w:p w:rsidR="00F84F3B" w:rsidRDefault="00F84F3B" w:rsidP="00914A43">
      <w:pPr>
        <w:pStyle w:val="11"/>
        <w:spacing w:after="0" w:line="240" w:lineRule="auto"/>
        <w:ind w:firstLine="414"/>
        <w:jc w:val="both"/>
        <w:rPr>
          <w:rFonts w:ascii="Times New Roman" w:hAnsi="Times New Roman"/>
          <w:sz w:val="24"/>
          <w:szCs w:val="24"/>
          <w:u w:val="single"/>
        </w:rPr>
      </w:pPr>
    </w:p>
    <w:tbl>
      <w:tblPr>
        <w:tblW w:w="10206" w:type="dxa"/>
        <w:tblInd w:w="139" w:type="dxa"/>
        <w:tblLayout w:type="fixed"/>
        <w:tblLook w:val="0000" w:firstRow="0" w:lastRow="0" w:firstColumn="0" w:lastColumn="0" w:noHBand="0" w:noVBand="0"/>
      </w:tblPr>
      <w:tblGrid>
        <w:gridCol w:w="3609"/>
        <w:gridCol w:w="4188"/>
        <w:gridCol w:w="2409"/>
      </w:tblGrid>
      <w:tr w:rsidR="00F84F3B" w:rsidRPr="00F84F3B" w:rsidTr="00F84F3B">
        <w:tc>
          <w:tcPr>
            <w:tcW w:w="3609" w:type="dxa"/>
            <w:tcBorders>
              <w:top w:val="single" w:sz="2" w:space="0" w:color="000000"/>
              <w:left w:val="single" w:sz="2" w:space="0" w:color="000000"/>
              <w:bottom w:val="single" w:sz="2" w:space="0" w:color="000000"/>
              <w:right w:val="single" w:sz="2" w:space="0" w:color="000000"/>
            </w:tcBorders>
          </w:tcPr>
          <w:p w:rsidR="00F84F3B" w:rsidRPr="00F84F3B" w:rsidRDefault="00F84F3B" w:rsidP="00F84F3B">
            <w:pPr>
              <w:widowControl w:val="0"/>
              <w:suppressAutoHyphens/>
              <w:autoSpaceDE w:val="0"/>
              <w:spacing w:after="0" w:line="240" w:lineRule="auto"/>
              <w:jc w:val="both"/>
              <w:rPr>
                <w:rFonts w:ascii="Times New Roman" w:eastAsia="Times New Roman" w:hAnsi="Times New Roman"/>
                <w:b/>
                <w:bCs/>
                <w:lang w:eastAsia="ar-SA"/>
              </w:rPr>
            </w:pPr>
            <w:r w:rsidRPr="00F84F3B">
              <w:rPr>
                <w:rFonts w:ascii="Times New Roman" w:eastAsia="Times New Roman" w:hAnsi="Times New Roman"/>
                <w:b/>
                <w:bCs/>
                <w:lang w:eastAsia="ar-SA"/>
              </w:rPr>
              <w:t>Оборудование</w:t>
            </w:r>
          </w:p>
        </w:tc>
        <w:tc>
          <w:tcPr>
            <w:tcW w:w="4188" w:type="dxa"/>
            <w:tcBorders>
              <w:top w:val="single" w:sz="2" w:space="0" w:color="000000"/>
              <w:left w:val="single" w:sz="2" w:space="0" w:color="000000"/>
              <w:bottom w:val="single" w:sz="2" w:space="0" w:color="000000"/>
              <w:right w:val="single" w:sz="2" w:space="0" w:color="000000"/>
            </w:tcBorders>
          </w:tcPr>
          <w:p w:rsidR="00F84F3B" w:rsidRPr="00F84F3B" w:rsidRDefault="00F84F3B" w:rsidP="00F84F3B">
            <w:pPr>
              <w:widowControl w:val="0"/>
              <w:suppressAutoHyphens/>
              <w:spacing w:after="0" w:line="240" w:lineRule="auto"/>
              <w:jc w:val="both"/>
              <w:rPr>
                <w:rFonts w:ascii="Times New Roman" w:eastAsia="Times New Roman" w:hAnsi="Times New Roman"/>
                <w:b/>
                <w:bCs/>
                <w:lang w:eastAsia="ar-SA"/>
              </w:rPr>
            </w:pPr>
            <w:r w:rsidRPr="00F84F3B">
              <w:rPr>
                <w:rFonts w:ascii="Times New Roman" w:eastAsia="Times New Roman" w:hAnsi="Times New Roman"/>
                <w:b/>
                <w:bCs/>
                <w:lang w:eastAsia="ar-SA"/>
              </w:rPr>
              <w:t>Вид услуг</w:t>
            </w:r>
          </w:p>
        </w:tc>
        <w:tc>
          <w:tcPr>
            <w:tcW w:w="2409" w:type="dxa"/>
            <w:tcBorders>
              <w:top w:val="single" w:sz="2" w:space="0" w:color="000000"/>
              <w:left w:val="single" w:sz="2" w:space="0" w:color="000000"/>
              <w:bottom w:val="single" w:sz="2" w:space="0" w:color="000000"/>
              <w:right w:val="single" w:sz="2" w:space="0" w:color="000000"/>
            </w:tcBorders>
          </w:tcPr>
          <w:p w:rsidR="00F84F3B" w:rsidRPr="00F84F3B" w:rsidRDefault="00F84F3B" w:rsidP="00F84F3B">
            <w:pPr>
              <w:widowControl w:val="0"/>
              <w:suppressAutoHyphens/>
              <w:spacing w:after="0" w:line="240" w:lineRule="auto"/>
              <w:jc w:val="both"/>
              <w:rPr>
                <w:rFonts w:ascii="Times New Roman" w:eastAsia="Times New Roman" w:hAnsi="Times New Roman"/>
                <w:b/>
                <w:bCs/>
                <w:lang w:eastAsia="ar-SA"/>
              </w:rPr>
            </w:pPr>
            <w:r w:rsidRPr="00F84F3B">
              <w:rPr>
                <w:rFonts w:ascii="Times New Roman" w:eastAsia="Times New Roman" w:hAnsi="Times New Roman"/>
                <w:b/>
                <w:bCs/>
                <w:lang w:eastAsia="ar-SA"/>
              </w:rPr>
              <w:t>Периодичность выполнения работ</w:t>
            </w:r>
          </w:p>
        </w:tc>
      </w:tr>
      <w:tr w:rsidR="009E39E5" w:rsidRPr="00F84F3B" w:rsidTr="00F84F3B">
        <w:trPr>
          <w:trHeight w:val="2514"/>
        </w:trPr>
        <w:tc>
          <w:tcPr>
            <w:tcW w:w="3609" w:type="dxa"/>
            <w:tcBorders>
              <w:top w:val="single" w:sz="2" w:space="0" w:color="000000"/>
              <w:left w:val="single" w:sz="2" w:space="0" w:color="000000"/>
              <w:right w:val="single" w:sz="2" w:space="0" w:color="000000"/>
            </w:tcBorders>
          </w:tcPr>
          <w:p w:rsidR="009E39E5" w:rsidRPr="00F84F3B" w:rsidRDefault="009E39E5" w:rsidP="00F84F3B">
            <w:pPr>
              <w:widowControl w:val="0"/>
              <w:suppressAutoHyphens/>
              <w:autoSpaceDE w:val="0"/>
              <w:spacing w:after="0" w:line="240" w:lineRule="auto"/>
              <w:jc w:val="both"/>
              <w:rPr>
                <w:rFonts w:ascii="Times New Roman" w:eastAsia="Times New Roman" w:hAnsi="Times New Roman"/>
                <w:lang w:eastAsia="ar-SA"/>
              </w:rPr>
            </w:pPr>
            <w:r w:rsidRPr="00F84F3B">
              <w:rPr>
                <w:rFonts w:ascii="Times New Roman" w:eastAsia="Times New Roman" w:hAnsi="Times New Roman"/>
                <w:lang w:eastAsia="ar-SA"/>
              </w:rPr>
              <w:t>Регулятор температуры РТ-2000, РТ-2010, АРТ-05</w:t>
            </w:r>
            <w:r w:rsidR="00BA2D82">
              <w:rPr>
                <w:rFonts w:ascii="Times New Roman" w:eastAsia="Times New Roman" w:hAnsi="Times New Roman"/>
                <w:lang w:eastAsia="ar-SA"/>
              </w:rPr>
              <w:t xml:space="preserve"> (контур отопление, контур ГВС)</w:t>
            </w:r>
          </w:p>
        </w:tc>
        <w:tc>
          <w:tcPr>
            <w:tcW w:w="4188" w:type="dxa"/>
            <w:tcBorders>
              <w:top w:val="single" w:sz="2" w:space="0" w:color="000000"/>
              <w:left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Визуальный осмотр, проверка датчиков системы автоматики;</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Подтяжка винтов на клеммах;</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Чистка контактов;</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Настройка системных параметров и параметров регулирования;</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соответствия температурному графику узла регулирования отопления;</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Мелкий ремонт;</w:t>
            </w:r>
          </w:p>
        </w:tc>
        <w:tc>
          <w:tcPr>
            <w:tcW w:w="2409" w:type="dxa"/>
            <w:vMerge w:val="restart"/>
            <w:tcBorders>
              <w:top w:val="single" w:sz="2" w:space="0" w:color="000000"/>
              <w:left w:val="single" w:sz="2" w:space="0" w:color="000000"/>
              <w:right w:val="single" w:sz="2" w:space="0" w:color="000000"/>
            </w:tcBorders>
          </w:tcPr>
          <w:p w:rsidR="00BA2D82" w:rsidRPr="00BA2D82" w:rsidRDefault="00BA2D82" w:rsidP="00F84F3B">
            <w:pPr>
              <w:widowControl w:val="0"/>
              <w:suppressAutoHyphens/>
              <w:spacing w:after="0" w:line="240" w:lineRule="auto"/>
              <w:rPr>
                <w:rFonts w:ascii="Times New Roman" w:eastAsia="Times New Roman" w:hAnsi="Times New Roman"/>
                <w:u w:val="single"/>
                <w:lang w:eastAsia="ar-SA"/>
              </w:rPr>
            </w:pPr>
            <w:r w:rsidRPr="00BA2D82">
              <w:rPr>
                <w:rFonts w:ascii="Times New Roman" w:eastAsia="Times New Roman" w:hAnsi="Times New Roman"/>
                <w:u w:val="single"/>
                <w:lang w:eastAsia="ar-SA"/>
              </w:rPr>
              <w:t xml:space="preserve">Система отопления: </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Два раза в год при подготовке к отопительному сезону.</w:t>
            </w:r>
          </w:p>
          <w:p w:rsidR="009E39E5" w:rsidRDefault="009E39E5" w:rsidP="00F84F3B">
            <w:pPr>
              <w:widowControl w:val="0"/>
              <w:suppressAutoHyphens/>
              <w:spacing w:after="0" w:line="240" w:lineRule="auto"/>
              <w:rPr>
                <w:rFonts w:ascii="Times New Roman" w:eastAsia="Times New Roman" w:hAnsi="Times New Roman"/>
                <w:lang w:eastAsia="ar-SA"/>
              </w:rPr>
            </w:pPr>
          </w:p>
          <w:p w:rsidR="009E39E5" w:rsidRDefault="009E39E5" w:rsidP="00F84F3B">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 xml:space="preserve">Корректировка температурного графика осуществляется по </w:t>
            </w:r>
            <w:r>
              <w:rPr>
                <w:rFonts w:ascii="Times New Roman" w:eastAsia="Times New Roman" w:hAnsi="Times New Roman"/>
                <w:lang w:eastAsia="ar-SA"/>
              </w:rPr>
              <w:lastRenderedPageBreak/>
              <w:t>заявкам населения, но не реже одного раза в месяц</w:t>
            </w:r>
            <w:r w:rsidRPr="00F84F3B">
              <w:rPr>
                <w:rFonts w:ascii="Times New Roman" w:eastAsia="Times New Roman" w:hAnsi="Times New Roman"/>
                <w:lang w:eastAsia="ar-SA"/>
              </w:rPr>
              <w:t>.</w:t>
            </w:r>
          </w:p>
          <w:p w:rsidR="009E39E5" w:rsidRDefault="009E39E5" w:rsidP="00F84F3B">
            <w:pPr>
              <w:widowControl w:val="0"/>
              <w:suppressAutoHyphens/>
              <w:spacing w:after="0" w:line="240" w:lineRule="auto"/>
              <w:rPr>
                <w:rFonts w:ascii="Times New Roman" w:eastAsia="Times New Roman" w:hAnsi="Times New Roman"/>
                <w:lang w:eastAsia="ar-SA"/>
              </w:rPr>
            </w:pPr>
          </w:p>
          <w:p w:rsidR="009E39E5" w:rsidRDefault="00BA2D82" w:rsidP="00F84F3B">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Работы, связанные с з</w:t>
            </w:r>
            <w:r w:rsidR="009E39E5">
              <w:rPr>
                <w:rFonts w:ascii="Times New Roman" w:eastAsia="Times New Roman" w:hAnsi="Times New Roman"/>
                <w:lang w:eastAsia="ar-SA"/>
              </w:rPr>
              <w:t>амен</w:t>
            </w:r>
            <w:r>
              <w:rPr>
                <w:rFonts w:ascii="Times New Roman" w:eastAsia="Times New Roman" w:hAnsi="Times New Roman"/>
                <w:lang w:eastAsia="ar-SA"/>
              </w:rPr>
              <w:t>ой</w:t>
            </w:r>
            <w:r w:rsidR="009E39E5">
              <w:rPr>
                <w:rFonts w:ascii="Times New Roman" w:eastAsia="Times New Roman" w:hAnsi="Times New Roman"/>
                <w:lang w:eastAsia="ar-SA"/>
              </w:rPr>
              <w:t xml:space="preserve"> составных элементов узла автоматики</w:t>
            </w:r>
            <w:r>
              <w:rPr>
                <w:rFonts w:ascii="Times New Roman" w:eastAsia="Times New Roman" w:hAnsi="Times New Roman"/>
                <w:lang w:eastAsia="ar-SA"/>
              </w:rPr>
              <w:t xml:space="preserve"> (снятие и установка)</w:t>
            </w:r>
            <w:r w:rsidR="009E39E5">
              <w:rPr>
                <w:rFonts w:ascii="Times New Roman" w:eastAsia="Times New Roman" w:hAnsi="Times New Roman"/>
                <w:lang w:eastAsia="ar-SA"/>
              </w:rPr>
              <w:t xml:space="preserve"> осуществляется по мере не</w:t>
            </w:r>
            <w:r>
              <w:rPr>
                <w:rFonts w:ascii="Times New Roman" w:eastAsia="Times New Roman" w:hAnsi="Times New Roman"/>
                <w:lang w:eastAsia="ar-SA"/>
              </w:rPr>
              <w:t>обходимости.</w:t>
            </w:r>
          </w:p>
          <w:p w:rsidR="00BA2D82" w:rsidRDefault="00BA2D82" w:rsidP="00F84F3B">
            <w:pPr>
              <w:widowControl w:val="0"/>
              <w:suppressAutoHyphens/>
              <w:spacing w:after="0" w:line="240" w:lineRule="auto"/>
              <w:rPr>
                <w:rFonts w:ascii="Times New Roman" w:eastAsia="Times New Roman" w:hAnsi="Times New Roman"/>
                <w:lang w:eastAsia="ar-SA"/>
              </w:rPr>
            </w:pPr>
          </w:p>
          <w:p w:rsidR="009E39E5" w:rsidRPr="00BA2D82" w:rsidRDefault="00BA2D82" w:rsidP="00F84F3B">
            <w:pPr>
              <w:widowControl w:val="0"/>
              <w:suppressAutoHyphens/>
              <w:spacing w:after="0" w:line="240" w:lineRule="auto"/>
              <w:rPr>
                <w:rFonts w:ascii="Times New Roman" w:eastAsia="Times New Roman" w:hAnsi="Times New Roman"/>
                <w:u w:val="single"/>
                <w:lang w:eastAsia="ar-SA"/>
              </w:rPr>
            </w:pPr>
            <w:r w:rsidRPr="00BA2D82">
              <w:rPr>
                <w:rFonts w:ascii="Times New Roman" w:eastAsia="Times New Roman" w:hAnsi="Times New Roman"/>
                <w:u w:val="single"/>
                <w:lang w:eastAsia="ar-SA"/>
              </w:rPr>
              <w:t>Система ГВС:</w:t>
            </w:r>
          </w:p>
          <w:p w:rsidR="00BA2D82" w:rsidRDefault="00BA2D82" w:rsidP="00F84F3B">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Обслуживание регуляторов ГВС осуществляется ежемесячно.</w:t>
            </w:r>
          </w:p>
          <w:p w:rsidR="00BA2D82" w:rsidRDefault="00BA2D82" w:rsidP="00F84F3B">
            <w:pPr>
              <w:widowControl w:val="0"/>
              <w:suppressAutoHyphens/>
              <w:spacing w:after="0" w:line="240" w:lineRule="auto"/>
              <w:rPr>
                <w:rFonts w:ascii="Times New Roman" w:eastAsia="Times New Roman" w:hAnsi="Times New Roman"/>
                <w:lang w:eastAsia="ar-SA"/>
              </w:rPr>
            </w:pPr>
          </w:p>
          <w:p w:rsidR="00BA2D82" w:rsidRDefault="00BA2D82" w:rsidP="00F84F3B">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Корректировка температурного графика ГВС осуществляется ежемесячно.</w:t>
            </w:r>
          </w:p>
          <w:p w:rsidR="00BA2D82" w:rsidRDefault="00BA2D82" w:rsidP="00F84F3B">
            <w:pPr>
              <w:widowControl w:val="0"/>
              <w:suppressAutoHyphens/>
              <w:spacing w:after="0" w:line="240" w:lineRule="auto"/>
              <w:rPr>
                <w:rFonts w:ascii="Times New Roman" w:eastAsia="Times New Roman" w:hAnsi="Times New Roman"/>
                <w:lang w:eastAsia="ar-SA"/>
              </w:rPr>
            </w:pPr>
          </w:p>
          <w:p w:rsidR="00BA2D82" w:rsidRPr="00F84F3B" w:rsidRDefault="00BA2D82" w:rsidP="00BA2D82">
            <w:pPr>
              <w:widowControl w:val="0"/>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Работы, связанные с заменой составных элементов узла (снятие и установка) осуществляется по мере необходимости.</w:t>
            </w:r>
          </w:p>
        </w:tc>
      </w:tr>
      <w:tr w:rsidR="009E39E5" w:rsidRPr="00F84F3B" w:rsidTr="002D582A">
        <w:trPr>
          <w:trHeight w:val="1762"/>
        </w:trPr>
        <w:tc>
          <w:tcPr>
            <w:tcW w:w="3609" w:type="dxa"/>
            <w:tcBorders>
              <w:top w:val="single" w:sz="2" w:space="0" w:color="000000"/>
              <w:left w:val="single" w:sz="2" w:space="0" w:color="000000"/>
              <w:right w:val="single" w:sz="2" w:space="0" w:color="000000"/>
            </w:tcBorders>
          </w:tcPr>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proofErr w:type="gramStart"/>
            <w:r w:rsidRPr="00F84F3B">
              <w:rPr>
                <w:rFonts w:ascii="Times New Roman" w:eastAsia="Times New Roman" w:hAnsi="Times New Roman"/>
                <w:lang w:eastAsia="ar-SA"/>
              </w:rPr>
              <w:lastRenderedPageBreak/>
              <w:t>Гидроэлеватор</w:t>
            </w:r>
            <w:proofErr w:type="gramEnd"/>
            <w:r w:rsidRPr="00F84F3B">
              <w:rPr>
                <w:rFonts w:ascii="Times New Roman" w:eastAsia="Times New Roman" w:hAnsi="Times New Roman"/>
                <w:lang w:eastAsia="ar-SA"/>
              </w:rPr>
              <w:t xml:space="preserve"> регулирующий РГ-ХХ.Х</w:t>
            </w:r>
            <w:r w:rsidR="00BA2D82">
              <w:rPr>
                <w:rFonts w:ascii="Times New Roman" w:eastAsia="Times New Roman" w:hAnsi="Times New Roman"/>
                <w:lang w:eastAsia="ar-SA"/>
              </w:rPr>
              <w:t xml:space="preserve"> (отопление)</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 xml:space="preserve">Механизм электрический </w:t>
            </w:r>
            <w:proofErr w:type="spellStart"/>
            <w:r w:rsidRPr="00F84F3B">
              <w:rPr>
                <w:rFonts w:ascii="Times New Roman" w:eastAsia="Times New Roman" w:hAnsi="Times New Roman"/>
                <w:lang w:eastAsia="ar-SA"/>
              </w:rPr>
              <w:t>прямоходный</w:t>
            </w:r>
            <w:proofErr w:type="spellEnd"/>
            <w:r w:rsidRPr="00F84F3B">
              <w:rPr>
                <w:rFonts w:ascii="Times New Roman" w:eastAsia="Times New Roman" w:hAnsi="Times New Roman"/>
                <w:lang w:eastAsia="ar-SA"/>
              </w:rPr>
              <w:t xml:space="preserve"> МЭП</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Клапан смесительный трехходовой КСТ-ХХ</w:t>
            </w:r>
            <w:r w:rsidR="00BA2D82">
              <w:rPr>
                <w:rFonts w:ascii="Times New Roman" w:eastAsia="Times New Roman" w:hAnsi="Times New Roman"/>
                <w:lang w:eastAsia="ar-SA"/>
              </w:rPr>
              <w:t xml:space="preserve"> (ГВС)</w:t>
            </w:r>
          </w:p>
        </w:tc>
        <w:tc>
          <w:tcPr>
            <w:tcW w:w="4188" w:type="dxa"/>
            <w:tcBorders>
              <w:top w:val="single" w:sz="2" w:space="0" w:color="000000"/>
              <w:left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Принудительная проверка хода штока;</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герметичности сальниковых уплотнений;</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Смазка мех. частей;</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Подтягивание сальниковой набивки;</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Мелкий ремонт;</w:t>
            </w:r>
          </w:p>
          <w:p w:rsidR="009E39E5" w:rsidRPr="00F84F3B" w:rsidRDefault="009E39E5" w:rsidP="00F84F3B">
            <w:pPr>
              <w:widowControl w:val="0"/>
              <w:suppressAutoHyphens/>
              <w:autoSpaceDE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наличия и целостности заземления;</w:t>
            </w:r>
          </w:p>
        </w:tc>
        <w:tc>
          <w:tcPr>
            <w:tcW w:w="2409" w:type="dxa"/>
            <w:vMerge/>
            <w:tcBorders>
              <w:left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p>
        </w:tc>
      </w:tr>
      <w:tr w:rsidR="009E39E5" w:rsidRPr="00F84F3B" w:rsidTr="002D582A">
        <w:trPr>
          <w:trHeight w:val="721"/>
        </w:trPr>
        <w:tc>
          <w:tcPr>
            <w:tcW w:w="3609" w:type="dxa"/>
            <w:tcBorders>
              <w:top w:val="single" w:sz="2" w:space="0" w:color="000000"/>
              <w:left w:val="single" w:sz="2" w:space="0" w:color="000000"/>
              <w:bottom w:val="single" w:sz="2" w:space="0" w:color="000000"/>
              <w:right w:val="single" w:sz="2" w:space="0" w:color="000000"/>
            </w:tcBorders>
          </w:tcPr>
          <w:p w:rsidR="009E39E5" w:rsidRPr="00F84F3B" w:rsidRDefault="009E39E5" w:rsidP="00F84F3B">
            <w:pPr>
              <w:widowControl w:val="0"/>
              <w:suppressAutoHyphens/>
              <w:autoSpaceDE w:val="0"/>
              <w:spacing w:after="0" w:line="240" w:lineRule="auto"/>
              <w:jc w:val="both"/>
              <w:rPr>
                <w:rFonts w:ascii="Times New Roman" w:eastAsia="Times New Roman" w:hAnsi="Times New Roman"/>
                <w:lang w:eastAsia="ar-SA"/>
              </w:rPr>
            </w:pPr>
            <w:r w:rsidRPr="00F84F3B">
              <w:rPr>
                <w:rFonts w:ascii="Times New Roman" w:eastAsia="Times New Roman" w:hAnsi="Times New Roman"/>
                <w:lang w:eastAsia="ar-SA"/>
              </w:rPr>
              <w:t>Циркуляционный насос на ГВС</w:t>
            </w:r>
            <w:r w:rsidR="00BA2D82">
              <w:rPr>
                <w:rFonts w:ascii="Times New Roman" w:eastAsia="Times New Roman" w:hAnsi="Times New Roman"/>
                <w:lang w:eastAsia="ar-SA"/>
              </w:rPr>
              <w:t xml:space="preserve"> и отопление</w:t>
            </w:r>
          </w:p>
          <w:p w:rsidR="009E39E5" w:rsidRPr="00F84F3B" w:rsidRDefault="009E39E5" w:rsidP="00F84F3B">
            <w:pPr>
              <w:widowControl w:val="0"/>
              <w:suppressAutoHyphens/>
              <w:autoSpaceDE w:val="0"/>
              <w:spacing w:after="0" w:line="240" w:lineRule="auto"/>
              <w:jc w:val="both"/>
              <w:rPr>
                <w:rFonts w:ascii="Times New Roman" w:eastAsia="Times New Roman" w:hAnsi="Times New Roman"/>
                <w:lang w:eastAsia="ar-SA"/>
              </w:rPr>
            </w:pPr>
          </w:p>
        </w:tc>
        <w:tc>
          <w:tcPr>
            <w:tcW w:w="4188" w:type="dxa"/>
            <w:tcBorders>
              <w:top w:val="single" w:sz="2" w:space="0" w:color="000000"/>
              <w:left w:val="single" w:sz="2" w:space="0" w:color="000000"/>
              <w:bottom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Принудительный пуск и останов;</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герметичности и крепежных винтов;</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Снятие/установка при неисправности;</w:t>
            </w:r>
          </w:p>
        </w:tc>
        <w:tc>
          <w:tcPr>
            <w:tcW w:w="2409" w:type="dxa"/>
            <w:vMerge/>
            <w:tcBorders>
              <w:left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p>
        </w:tc>
      </w:tr>
      <w:tr w:rsidR="009E39E5" w:rsidRPr="00F84F3B" w:rsidTr="002D582A">
        <w:trPr>
          <w:trHeight w:val="833"/>
        </w:trPr>
        <w:tc>
          <w:tcPr>
            <w:tcW w:w="3609" w:type="dxa"/>
            <w:tcBorders>
              <w:top w:val="single" w:sz="2" w:space="0" w:color="000000"/>
              <w:left w:val="single" w:sz="2" w:space="0" w:color="000000"/>
              <w:bottom w:val="single" w:sz="2" w:space="0" w:color="000000"/>
              <w:right w:val="single" w:sz="2" w:space="0" w:color="000000"/>
            </w:tcBorders>
          </w:tcPr>
          <w:p w:rsidR="009E39E5" w:rsidRPr="00F84F3B" w:rsidRDefault="009E39E5" w:rsidP="00F84F3B">
            <w:pPr>
              <w:widowControl w:val="0"/>
              <w:suppressAutoHyphens/>
              <w:autoSpaceDE w:val="0"/>
              <w:spacing w:after="0" w:line="240" w:lineRule="auto"/>
              <w:jc w:val="both"/>
              <w:rPr>
                <w:rFonts w:ascii="Times New Roman" w:eastAsia="Times New Roman" w:hAnsi="Times New Roman"/>
                <w:lang w:eastAsia="ar-SA"/>
              </w:rPr>
            </w:pPr>
            <w:r w:rsidRPr="00F84F3B">
              <w:rPr>
                <w:rFonts w:ascii="Times New Roman" w:eastAsia="Times New Roman" w:hAnsi="Times New Roman"/>
                <w:lang w:eastAsia="ar-SA"/>
              </w:rPr>
              <w:t>Щит АТП</w:t>
            </w:r>
            <w:r w:rsidR="00BA2D82">
              <w:rPr>
                <w:rFonts w:ascii="Times New Roman" w:eastAsia="Times New Roman" w:hAnsi="Times New Roman"/>
                <w:lang w:eastAsia="ar-SA"/>
              </w:rPr>
              <w:t xml:space="preserve"> (на ГВС и отопление)</w:t>
            </w:r>
          </w:p>
        </w:tc>
        <w:tc>
          <w:tcPr>
            <w:tcW w:w="4188" w:type="dxa"/>
            <w:tcBorders>
              <w:top w:val="single" w:sz="2" w:space="0" w:color="000000"/>
              <w:left w:val="single" w:sz="2" w:space="0" w:color="000000"/>
              <w:bottom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срабатывания защитных устройств;</w:t>
            </w:r>
          </w:p>
          <w:p w:rsidR="009E39E5" w:rsidRPr="00F84F3B" w:rsidRDefault="009E39E5"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Проверка наличия и целостности заземления.</w:t>
            </w:r>
          </w:p>
        </w:tc>
        <w:tc>
          <w:tcPr>
            <w:tcW w:w="2409" w:type="dxa"/>
            <w:vMerge/>
            <w:tcBorders>
              <w:left w:val="single" w:sz="2" w:space="0" w:color="000000"/>
              <w:bottom w:val="single" w:sz="2" w:space="0" w:color="000000"/>
              <w:right w:val="single" w:sz="2" w:space="0" w:color="000000"/>
            </w:tcBorders>
          </w:tcPr>
          <w:p w:rsidR="009E39E5" w:rsidRPr="00F84F3B" w:rsidRDefault="009E39E5" w:rsidP="00F84F3B">
            <w:pPr>
              <w:widowControl w:val="0"/>
              <w:suppressAutoHyphens/>
              <w:spacing w:after="0" w:line="240" w:lineRule="auto"/>
              <w:rPr>
                <w:rFonts w:ascii="Times New Roman" w:eastAsia="Times New Roman" w:hAnsi="Times New Roman"/>
                <w:lang w:eastAsia="ar-SA"/>
              </w:rPr>
            </w:pPr>
          </w:p>
        </w:tc>
      </w:tr>
    </w:tbl>
    <w:p w:rsidR="00F84F3B" w:rsidRDefault="00F84F3B" w:rsidP="00914A43">
      <w:pPr>
        <w:pStyle w:val="11"/>
        <w:spacing w:after="0" w:line="240" w:lineRule="auto"/>
        <w:ind w:firstLine="414"/>
        <w:jc w:val="both"/>
        <w:rPr>
          <w:rFonts w:ascii="Times New Roman" w:hAnsi="Times New Roman"/>
          <w:sz w:val="24"/>
          <w:szCs w:val="24"/>
          <w:u w:val="single"/>
        </w:rPr>
      </w:pPr>
    </w:p>
    <w:p w:rsidR="00F84F3B" w:rsidRPr="00F84F3B" w:rsidRDefault="00DB3F85" w:rsidP="00DB3F85">
      <w:pPr>
        <w:pStyle w:val="11"/>
        <w:ind w:left="0"/>
        <w:rPr>
          <w:rFonts w:ascii="Times New Roman" w:hAnsi="Times New Roman"/>
          <w:sz w:val="24"/>
          <w:szCs w:val="24"/>
          <w:u w:val="single"/>
        </w:rPr>
      </w:pPr>
      <w:r w:rsidRPr="00DB3F85">
        <w:rPr>
          <w:rFonts w:ascii="Times New Roman" w:hAnsi="Times New Roman"/>
          <w:sz w:val="24"/>
          <w:szCs w:val="24"/>
        </w:rPr>
        <w:t xml:space="preserve">    </w:t>
      </w:r>
      <w:r w:rsidR="00F84F3B" w:rsidRPr="00F84F3B">
        <w:rPr>
          <w:rFonts w:ascii="Times New Roman" w:hAnsi="Times New Roman"/>
          <w:sz w:val="24"/>
          <w:szCs w:val="24"/>
          <w:u w:val="single"/>
        </w:rPr>
        <w:t>Перечень услуг по техническому обслуживанию коммерческих узлов учета тепловой энергии:</w:t>
      </w:r>
    </w:p>
    <w:p w:rsidR="00F84F3B" w:rsidRDefault="00F84F3B" w:rsidP="00914A43">
      <w:pPr>
        <w:pStyle w:val="11"/>
        <w:spacing w:after="0" w:line="240" w:lineRule="auto"/>
        <w:ind w:firstLine="414"/>
        <w:jc w:val="both"/>
        <w:rPr>
          <w:rFonts w:ascii="Times New Roman" w:hAnsi="Times New Roman"/>
          <w:sz w:val="24"/>
          <w:szCs w:val="24"/>
          <w:u w:val="single"/>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4320"/>
        <w:gridCol w:w="3089"/>
      </w:tblGrid>
      <w:tr w:rsidR="00F84F3B" w:rsidRPr="00F84F3B" w:rsidTr="00DB3F85">
        <w:tc>
          <w:tcPr>
            <w:tcW w:w="2655" w:type="dxa"/>
          </w:tcPr>
          <w:p w:rsidR="00F84F3B" w:rsidRPr="00F84F3B" w:rsidRDefault="00F84F3B" w:rsidP="00F84F3B">
            <w:pPr>
              <w:spacing w:after="100" w:line="240" w:lineRule="auto"/>
              <w:jc w:val="center"/>
              <w:rPr>
                <w:rFonts w:ascii="Times New Roman" w:eastAsia="Times New Roman" w:hAnsi="Times New Roman"/>
                <w:color w:val="333333"/>
                <w:lang w:eastAsia="ru-RU"/>
              </w:rPr>
            </w:pPr>
            <w:r w:rsidRPr="00F84F3B">
              <w:rPr>
                <w:rFonts w:ascii="Times New Roman" w:eastAsia="Times New Roman" w:hAnsi="Times New Roman"/>
                <w:b/>
                <w:bCs/>
                <w:lang w:eastAsia="ar-SA"/>
              </w:rPr>
              <w:t>Оборудование</w:t>
            </w:r>
          </w:p>
        </w:tc>
        <w:tc>
          <w:tcPr>
            <w:tcW w:w="4320" w:type="dxa"/>
          </w:tcPr>
          <w:p w:rsidR="00F84F3B" w:rsidRPr="00F84F3B" w:rsidRDefault="00F84F3B" w:rsidP="00F84F3B">
            <w:pPr>
              <w:widowControl w:val="0"/>
              <w:suppressAutoHyphens/>
              <w:spacing w:after="0" w:line="240" w:lineRule="auto"/>
              <w:jc w:val="center"/>
              <w:rPr>
                <w:rFonts w:ascii="Times New Roman" w:eastAsia="Times New Roman" w:hAnsi="Times New Roman"/>
                <w:b/>
                <w:bCs/>
                <w:lang w:eastAsia="ar-SA"/>
              </w:rPr>
            </w:pPr>
            <w:r w:rsidRPr="00F84F3B">
              <w:rPr>
                <w:rFonts w:ascii="Times New Roman" w:eastAsia="Times New Roman" w:hAnsi="Times New Roman"/>
                <w:b/>
                <w:bCs/>
                <w:lang w:eastAsia="ar-SA"/>
              </w:rPr>
              <w:t>Вид услуг</w:t>
            </w:r>
          </w:p>
        </w:tc>
        <w:tc>
          <w:tcPr>
            <w:tcW w:w="3089" w:type="dxa"/>
          </w:tcPr>
          <w:p w:rsidR="00F84F3B" w:rsidRPr="00F84F3B" w:rsidRDefault="00F84F3B" w:rsidP="00F84F3B">
            <w:pPr>
              <w:widowControl w:val="0"/>
              <w:suppressAutoHyphens/>
              <w:spacing w:after="0" w:line="240" w:lineRule="auto"/>
              <w:jc w:val="center"/>
              <w:rPr>
                <w:rFonts w:ascii="Times New Roman" w:eastAsia="Times New Roman" w:hAnsi="Times New Roman"/>
                <w:b/>
                <w:bCs/>
                <w:lang w:eastAsia="ar-SA"/>
              </w:rPr>
            </w:pPr>
            <w:r w:rsidRPr="00F84F3B">
              <w:rPr>
                <w:rFonts w:ascii="Times New Roman" w:eastAsia="Times New Roman" w:hAnsi="Times New Roman"/>
                <w:b/>
                <w:bCs/>
                <w:lang w:eastAsia="ar-SA"/>
              </w:rPr>
              <w:t>Периодичность выполнения работ</w:t>
            </w:r>
          </w:p>
        </w:tc>
      </w:tr>
      <w:tr w:rsidR="00F84F3B" w:rsidRPr="00F84F3B" w:rsidTr="00DB3F85">
        <w:tc>
          <w:tcPr>
            <w:tcW w:w="2655" w:type="dxa"/>
          </w:tcPr>
          <w:p w:rsidR="00F84F3B" w:rsidRPr="00F84F3B" w:rsidRDefault="00F84F3B" w:rsidP="00F84F3B">
            <w:pPr>
              <w:suppressAutoHyphens/>
              <w:snapToGrid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 xml:space="preserve">Преобразователь расхода электромагнитный ПРЭМ, </w:t>
            </w:r>
            <w:proofErr w:type="spellStart"/>
            <w:r w:rsidRPr="00F84F3B">
              <w:rPr>
                <w:rFonts w:ascii="Times New Roman" w:eastAsia="Times New Roman" w:hAnsi="Times New Roman"/>
                <w:lang w:eastAsia="ar-SA"/>
              </w:rPr>
              <w:t>Питерфлоу</w:t>
            </w:r>
            <w:proofErr w:type="spellEnd"/>
            <w:r w:rsidRPr="00F84F3B">
              <w:rPr>
                <w:rFonts w:ascii="Times New Roman" w:eastAsia="Times New Roman" w:hAnsi="Times New Roman"/>
                <w:lang w:eastAsia="ar-SA"/>
              </w:rPr>
              <w:t>.</w:t>
            </w:r>
          </w:p>
          <w:p w:rsidR="00F84F3B" w:rsidRPr="00F84F3B" w:rsidRDefault="00F84F3B" w:rsidP="00F84F3B">
            <w:pPr>
              <w:suppressAutoHyphens/>
              <w:snapToGrid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Вычислитель количества теплоты ВКТ 5, ВКТ 7.</w:t>
            </w:r>
          </w:p>
          <w:p w:rsidR="00F84F3B" w:rsidRPr="00F84F3B" w:rsidRDefault="00F84F3B" w:rsidP="00F84F3B">
            <w:pPr>
              <w:suppressAutoHyphens/>
              <w:snapToGrid w:val="0"/>
              <w:spacing w:after="0" w:line="240" w:lineRule="auto"/>
              <w:rPr>
                <w:rFonts w:ascii="Times New Roman" w:eastAsia="Times New Roman" w:hAnsi="Times New Roman"/>
                <w:lang w:eastAsia="ar-SA"/>
              </w:rPr>
            </w:pPr>
            <w:proofErr w:type="spellStart"/>
            <w:r w:rsidRPr="00F84F3B">
              <w:rPr>
                <w:rFonts w:ascii="Times New Roman" w:eastAsia="Times New Roman" w:hAnsi="Times New Roman"/>
                <w:lang w:eastAsia="ar-SA"/>
              </w:rPr>
              <w:t>Термопреобразователь</w:t>
            </w:r>
            <w:proofErr w:type="spellEnd"/>
            <w:r w:rsidRPr="00F84F3B">
              <w:rPr>
                <w:rFonts w:ascii="Times New Roman" w:eastAsia="Times New Roman" w:hAnsi="Times New Roman"/>
                <w:lang w:eastAsia="ar-SA"/>
              </w:rPr>
              <w:t xml:space="preserve"> КТСПН.</w:t>
            </w:r>
          </w:p>
          <w:p w:rsidR="00F84F3B" w:rsidRPr="00F84F3B" w:rsidRDefault="00F84F3B" w:rsidP="00F84F3B">
            <w:pPr>
              <w:suppressAutoHyphens/>
              <w:snapToGrid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Ультразвуковой расходомер жидкости УРЖ.</w:t>
            </w:r>
          </w:p>
          <w:p w:rsidR="00F84F3B" w:rsidRPr="00F84F3B" w:rsidRDefault="00F84F3B" w:rsidP="00F84F3B">
            <w:pPr>
              <w:suppressAutoHyphens/>
              <w:snapToGrid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Пьезоэлектрические преобразователи (ПЭП).</w:t>
            </w:r>
          </w:p>
          <w:p w:rsidR="00F84F3B" w:rsidRPr="00F84F3B" w:rsidRDefault="00F84F3B" w:rsidP="00F84F3B">
            <w:pPr>
              <w:suppressAutoHyphens/>
              <w:snapToGrid w:val="0"/>
              <w:spacing w:after="0" w:line="240" w:lineRule="auto"/>
              <w:rPr>
                <w:rFonts w:ascii="Times New Roman" w:eastAsia="Times New Roman" w:hAnsi="Times New Roman"/>
                <w:color w:val="333333"/>
                <w:lang w:eastAsia="ru-RU"/>
              </w:rPr>
            </w:pPr>
          </w:p>
        </w:tc>
        <w:tc>
          <w:tcPr>
            <w:tcW w:w="4320" w:type="dxa"/>
          </w:tcPr>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внешний осмотр на предмет сохранности пломб на приборах и оборудовании УУТЭ в соответствии со схемой пломбировки;</w:t>
            </w:r>
          </w:p>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проверка герметичности всех соединений преобразователей расходов, датчиков температуры и давления с трубопроводами, при наличии течей необходимо принять меры по их устранению;</w:t>
            </w:r>
          </w:p>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проверка электрического соединения корпуса преобразователя и трубопровода;</w:t>
            </w:r>
          </w:p>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снятие/установка приборов на поверку средств измерений, подлежащих государственному контролю и надзору;</w:t>
            </w:r>
          </w:p>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настройка вычислителей, по необходимости замена питающих элементов;</w:t>
            </w:r>
          </w:p>
          <w:p w:rsidR="00F84F3B" w:rsidRPr="00F84F3B" w:rsidRDefault="00F84F3B" w:rsidP="00F84F3B">
            <w:pPr>
              <w:suppressAutoHyphens/>
              <w:snapToGrid w:val="0"/>
              <w:spacing w:after="0" w:line="240" w:lineRule="auto"/>
              <w:jc w:val="both"/>
              <w:rPr>
                <w:rFonts w:ascii="Times New Roman" w:eastAsia="Times New Roman" w:hAnsi="Times New Roman"/>
                <w:lang w:eastAsia="ar-SA"/>
              </w:rPr>
            </w:pPr>
            <w:r w:rsidRPr="00F84F3B">
              <w:rPr>
                <w:rFonts w:ascii="Times New Roman" w:eastAsia="Times New Roman" w:hAnsi="Times New Roman"/>
                <w:lang w:eastAsia="ar-SA"/>
              </w:rPr>
              <w:t>-  протяжка электрических контактов, очистка от грязи и коррозии;</w:t>
            </w:r>
          </w:p>
          <w:p w:rsidR="00F84F3B" w:rsidRPr="00F84F3B" w:rsidRDefault="00F84F3B" w:rsidP="00F84F3B">
            <w:pPr>
              <w:shd w:val="clear" w:color="auto" w:fill="FFFFFF"/>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Не реже одного раза в год, а также после очередной (внеочередной) поверки, ремонта должна быть проверена работоспособность УУТЭ, при этом проверятся:</w:t>
            </w:r>
          </w:p>
          <w:p w:rsidR="00F84F3B" w:rsidRPr="00F84F3B" w:rsidRDefault="00F84F3B" w:rsidP="00F84F3B">
            <w:pPr>
              <w:widowControl w:val="0"/>
              <w:numPr>
                <w:ilvl w:val="0"/>
                <w:numId w:val="28"/>
              </w:numPr>
              <w:shd w:val="clear" w:color="auto" w:fill="FFFFFF"/>
              <w:suppressAutoHyphens/>
              <w:autoSpaceDE w:val="0"/>
              <w:spacing w:before="100" w:beforeAutospacing="1" w:after="100" w:afterAutospacing="1" w:line="240" w:lineRule="auto"/>
              <w:rPr>
                <w:rFonts w:ascii="Times New Roman" w:eastAsia="Times New Roman" w:hAnsi="Times New Roman"/>
                <w:lang w:eastAsia="ar-SA"/>
              </w:rPr>
            </w:pPr>
            <w:r w:rsidRPr="00F84F3B">
              <w:rPr>
                <w:rFonts w:ascii="Times New Roman" w:eastAsia="Times New Roman" w:hAnsi="Times New Roman"/>
                <w:lang w:eastAsia="ar-SA"/>
              </w:rPr>
              <w:lastRenderedPageBreak/>
              <w:t xml:space="preserve">наличие пломб (клейм) </w:t>
            </w:r>
            <w:proofErr w:type="spellStart"/>
            <w:r w:rsidRPr="00F84F3B">
              <w:rPr>
                <w:rFonts w:ascii="Times New Roman" w:eastAsia="Times New Roman" w:hAnsi="Times New Roman"/>
                <w:lang w:eastAsia="ar-SA"/>
              </w:rPr>
              <w:t>поверителя</w:t>
            </w:r>
            <w:proofErr w:type="spellEnd"/>
            <w:r w:rsidRPr="00F84F3B">
              <w:rPr>
                <w:rFonts w:ascii="Times New Roman" w:eastAsia="Times New Roman" w:hAnsi="Times New Roman"/>
                <w:lang w:eastAsia="ar-SA"/>
              </w:rPr>
              <w:t xml:space="preserve"> и теплоснабжающей организации;</w:t>
            </w:r>
          </w:p>
          <w:p w:rsidR="00F84F3B" w:rsidRPr="00F84F3B" w:rsidRDefault="00F84F3B" w:rsidP="00F84F3B">
            <w:pPr>
              <w:widowControl w:val="0"/>
              <w:numPr>
                <w:ilvl w:val="0"/>
                <w:numId w:val="28"/>
              </w:numPr>
              <w:shd w:val="clear" w:color="auto" w:fill="FFFFFF"/>
              <w:suppressAutoHyphens/>
              <w:autoSpaceDE w:val="0"/>
              <w:spacing w:before="100" w:beforeAutospacing="1" w:after="100" w:afterAutospacing="1" w:line="240" w:lineRule="auto"/>
              <w:rPr>
                <w:rFonts w:ascii="Times New Roman" w:eastAsia="Times New Roman" w:hAnsi="Times New Roman"/>
                <w:lang w:eastAsia="ar-SA"/>
              </w:rPr>
            </w:pPr>
            <w:r w:rsidRPr="00F84F3B">
              <w:rPr>
                <w:rFonts w:ascii="Times New Roman" w:eastAsia="Times New Roman" w:hAnsi="Times New Roman"/>
                <w:lang w:eastAsia="ar-SA"/>
              </w:rPr>
              <w:t>срок действия поверки;</w:t>
            </w:r>
          </w:p>
          <w:p w:rsidR="00F84F3B" w:rsidRPr="00F84F3B" w:rsidRDefault="00F84F3B" w:rsidP="00F84F3B">
            <w:pPr>
              <w:widowControl w:val="0"/>
              <w:numPr>
                <w:ilvl w:val="0"/>
                <w:numId w:val="28"/>
              </w:numPr>
              <w:shd w:val="clear" w:color="auto" w:fill="FFFFFF"/>
              <w:suppressAutoHyphens/>
              <w:autoSpaceDE w:val="0"/>
              <w:spacing w:before="100" w:beforeAutospacing="1" w:after="100" w:afterAutospacing="1" w:line="240" w:lineRule="auto"/>
              <w:rPr>
                <w:rFonts w:ascii="Times New Roman" w:eastAsia="Times New Roman" w:hAnsi="Times New Roman"/>
                <w:lang w:eastAsia="ar-SA"/>
              </w:rPr>
            </w:pPr>
            <w:r w:rsidRPr="00F84F3B">
              <w:rPr>
                <w:rFonts w:ascii="Times New Roman" w:eastAsia="Times New Roman" w:hAnsi="Times New Roman"/>
                <w:lang w:eastAsia="ar-SA"/>
              </w:rPr>
              <w:t>работоспособность каждого канала измерений;</w:t>
            </w:r>
          </w:p>
          <w:p w:rsidR="00F84F3B" w:rsidRPr="00F84F3B" w:rsidRDefault="00F84F3B" w:rsidP="00F84F3B">
            <w:pPr>
              <w:widowControl w:val="0"/>
              <w:numPr>
                <w:ilvl w:val="0"/>
                <w:numId w:val="28"/>
              </w:numPr>
              <w:shd w:val="clear" w:color="auto" w:fill="FFFFFF"/>
              <w:suppressAutoHyphens/>
              <w:autoSpaceDE w:val="0"/>
              <w:spacing w:before="100" w:beforeAutospacing="1" w:after="100" w:afterAutospacing="1" w:line="240" w:lineRule="auto"/>
              <w:rPr>
                <w:rFonts w:ascii="Times New Roman" w:eastAsia="Times New Roman" w:hAnsi="Times New Roman"/>
                <w:lang w:eastAsia="ar-SA"/>
              </w:rPr>
            </w:pPr>
            <w:r w:rsidRPr="00F84F3B">
              <w:rPr>
                <w:rFonts w:ascii="Times New Roman" w:eastAsia="Times New Roman" w:hAnsi="Times New Roman"/>
                <w:lang w:eastAsia="ar-SA"/>
              </w:rPr>
              <w:t>соответствие диапазона измерений приборов фактическим значениям измеряемых параметров;</w:t>
            </w:r>
          </w:p>
        </w:tc>
        <w:tc>
          <w:tcPr>
            <w:tcW w:w="3089" w:type="dxa"/>
          </w:tcPr>
          <w:p w:rsidR="00F84F3B" w:rsidRPr="00F84F3B" w:rsidRDefault="00F84F3B"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lastRenderedPageBreak/>
              <w:t>Два раза в год при подготовке к отопительному сезону.</w:t>
            </w:r>
          </w:p>
          <w:p w:rsidR="00F84F3B" w:rsidRPr="00F84F3B" w:rsidRDefault="00F84F3B" w:rsidP="00F84F3B">
            <w:pPr>
              <w:spacing w:after="100" w:line="240" w:lineRule="auto"/>
              <w:jc w:val="both"/>
              <w:rPr>
                <w:rFonts w:ascii="Times New Roman" w:eastAsia="Times New Roman" w:hAnsi="Times New Roman"/>
                <w:lang w:eastAsia="ar-SA"/>
              </w:rPr>
            </w:pPr>
            <w:r w:rsidRPr="00F84F3B">
              <w:rPr>
                <w:rFonts w:ascii="Times New Roman" w:eastAsia="Times New Roman" w:hAnsi="Times New Roman"/>
                <w:lang w:eastAsia="ar-SA"/>
              </w:rPr>
              <w:t>При необходимости в случае поступления заявки на неисправность в узле учета.</w:t>
            </w:r>
          </w:p>
        </w:tc>
      </w:tr>
      <w:tr w:rsidR="00F84F3B" w:rsidRPr="00F84F3B" w:rsidTr="00DB3F85">
        <w:tc>
          <w:tcPr>
            <w:tcW w:w="2655" w:type="dxa"/>
          </w:tcPr>
          <w:p w:rsidR="00F84F3B" w:rsidRPr="00F84F3B" w:rsidRDefault="00F84F3B" w:rsidP="00F84F3B">
            <w:pPr>
              <w:suppressAutoHyphens/>
              <w:snapToGrid w:val="0"/>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 Блоки питания.</w:t>
            </w:r>
          </w:p>
          <w:p w:rsidR="00F84F3B" w:rsidRPr="00F84F3B" w:rsidRDefault="00F84F3B" w:rsidP="00F84F3B">
            <w:pPr>
              <w:spacing w:after="100" w:line="240" w:lineRule="auto"/>
              <w:rPr>
                <w:rFonts w:ascii="Times New Roman" w:eastAsia="Times New Roman" w:hAnsi="Times New Roman"/>
                <w:lang w:eastAsia="ar-SA"/>
              </w:rPr>
            </w:pPr>
            <w:r w:rsidRPr="00F84F3B">
              <w:rPr>
                <w:rFonts w:ascii="Times New Roman" w:eastAsia="Times New Roman" w:hAnsi="Times New Roman"/>
                <w:lang w:eastAsia="ar-SA"/>
              </w:rPr>
              <w:t>- GSM модем.</w:t>
            </w:r>
          </w:p>
        </w:tc>
        <w:tc>
          <w:tcPr>
            <w:tcW w:w="4320" w:type="dxa"/>
          </w:tcPr>
          <w:p w:rsidR="00F84F3B" w:rsidRPr="00F84F3B" w:rsidRDefault="00F84F3B" w:rsidP="00F84F3B">
            <w:pPr>
              <w:spacing w:after="100" w:line="240" w:lineRule="auto"/>
              <w:rPr>
                <w:rFonts w:ascii="Times New Roman" w:eastAsia="Times New Roman" w:hAnsi="Times New Roman"/>
                <w:lang w:eastAsia="ar-SA"/>
              </w:rPr>
            </w:pPr>
            <w:r w:rsidRPr="00F84F3B">
              <w:rPr>
                <w:rFonts w:ascii="Times New Roman" w:eastAsia="Times New Roman" w:hAnsi="Times New Roman"/>
                <w:lang w:eastAsia="ar-SA"/>
              </w:rPr>
              <w:t>-  проверка работоспособности и целостность эл. цепей;</w:t>
            </w:r>
          </w:p>
        </w:tc>
        <w:tc>
          <w:tcPr>
            <w:tcW w:w="3089" w:type="dxa"/>
          </w:tcPr>
          <w:p w:rsidR="00F84F3B" w:rsidRPr="00F84F3B" w:rsidRDefault="00F84F3B" w:rsidP="00F84F3B">
            <w:pPr>
              <w:widowControl w:val="0"/>
              <w:suppressAutoHyphens/>
              <w:spacing w:after="0" w:line="240" w:lineRule="auto"/>
              <w:rPr>
                <w:rFonts w:ascii="Times New Roman" w:eastAsia="Times New Roman" w:hAnsi="Times New Roman"/>
                <w:lang w:eastAsia="ar-SA"/>
              </w:rPr>
            </w:pPr>
            <w:r w:rsidRPr="00F84F3B">
              <w:rPr>
                <w:rFonts w:ascii="Times New Roman" w:eastAsia="Times New Roman" w:hAnsi="Times New Roman"/>
                <w:lang w:eastAsia="ar-SA"/>
              </w:rPr>
              <w:t>Два раза в год при подготовке к отопительному сезону.</w:t>
            </w:r>
          </w:p>
          <w:p w:rsidR="00F84F3B" w:rsidRPr="00F84F3B" w:rsidRDefault="00F84F3B" w:rsidP="00F84F3B">
            <w:pPr>
              <w:spacing w:after="100" w:line="240" w:lineRule="auto"/>
              <w:rPr>
                <w:rFonts w:ascii="Times New Roman" w:eastAsia="Times New Roman" w:hAnsi="Times New Roman"/>
                <w:lang w:eastAsia="ar-SA"/>
              </w:rPr>
            </w:pPr>
            <w:r w:rsidRPr="00F84F3B">
              <w:rPr>
                <w:rFonts w:ascii="Times New Roman" w:eastAsia="Times New Roman" w:hAnsi="Times New Roman"/>
                <w:lang w:eastAsia="ar-SA"/>
              </w:rPr>
              <w:t>При необходимости в случае поступления заявки на неисправность в узле учета.</w:t>
            </w:r>
          </w:p>
        </w:tc>
      </w:tr>
      <w:tr w:rsidR="00F84F3B" w:rsidRPr="00F84F3B" w:rsidTr="00DB3F85">
        <w:tc>
          <w:tcPr>
            <w:tcW w:w="6975" w:type="dxa"/>
            <w:gridSpan w:val="2"/>
          </w:tcPr>
          <w:p w:rsidR="00F84F3B" w:rsidRPr="00F84F3B" w:rsidRDefault="00F84F3B" w:rsidP="00F84F3B">
            <w:pPr>
              <w:spacing w:after="100" w:line="240" w:lineRule="auto"/>
              <w:jc w:val="center"/>
              <w:rPr>
                <w:rFonts w:ascii="Times New Roman" w:eastAsia="Times New Roman" w:hAnsi="Times New Roman"/>
                <w:color w:val="333333"/>
                <w:lang w:eastAsia="ru-RU"/>
              </w:rPr>
            </w:pPr>
            <w:r w:rsidRPr="00F84F3B">
              <w:rPr>
                <w:rFonts w:ascii="Times New Roman" w:eastAsia="Times New Roman" w:hAnsi="Times New Roman"/>
                <w:b/>
                <w:bCs/>
                <w:lang w:eastAsia="ar-SA"/>
              </w:rPr>
              <w:t>Диспетчеризации потребления энергоресурсов</w:t>
            </w:r>
          </w:p>
        </w:tc>
        <w:tc>
          <w:tcPr>
            <w:tcW w:w="3089" w:type="dxa"/>
          </w:tcPr>
          <w:p w:rsidR="00F84F3B" w:rsidRPr="00F84F3B" w:rsidRDefault="00F84F3B" w:rsidP="00F84F3B">
            <w:pPr>
              <w:spacing w:after="100" w:line="240" w:lineRule="auto"/>
              <w:jc w:val="center"/>
              <w:rPr>
                <w:rFonts w:ascii="Times New Roman" w:eastAsia="Times New Roman" w:hAnsi="Times New Roman"/>
                <w:b/>
                <w:bCs/>
                <w:lang w:eastAsia="ar-SA"/>
              </w:rPr>
            </w:pPr>
          </w:p>
        </w:tc>
      </w:tr>
      <w:tr w:rsidR="00F84F3B" w:rsidRPr="00F84F3B" w:rsidTr="00DB3F85">
        <w:tc>
          <w:tcPr>
            <w:tcW w:w="6975" w:type="dxa"/>
            <w:gridSpan w:val="2"/>
          </w:tcPr>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Съем показаний с приборов учета 2 раза в неделю и предоставление отчетов в отопительный период по превышению «</w:t>
            </w:r>
            <w:proofErr w:type="spellStart"/>
            <w:r w:rsidRPr="00F84F3B">
              <w:rPr>
                <w:rFonts w:ascii="Times New Roman" w:eastAsia="Times New Roman" w:hAnsi="Times New Roman"/>
                <w:lang w:eastAsia="ar-SA"/>
              </w:rPr>
              <w:t>обратки</w:t>
            </w:r>
            <w:proofErr w:type="spellEnd"/>
            <w:r w:rsidRPr="00F84F3B">
              <w:rPr>
                <w:rFonts w:ascii="Times New Roman" w:eastAsia="Times New Roman" w:hAnsi="Times New Roman"/>
                <w:lang w:eastAsia="ar-SA"/>
              </w:rPr>
              <w:t>»;</w:t>
            </w:r>
          </w:p>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Предоставление отчетов за месяц с показаниями приборов учета и последующим хранением архива (в электронном виде);</w:t>
            </w:r>
          </w:p>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Анализ потребления тепловой энергии и теплоносителя в сравнении с прошедшими периодами времени, в зависимости от времени суток, дня недели и т.д.;</w:t>
            </w:r>
          </w:p>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Анализ качества теплоснабжения: сравнение параметров теплоносителя с параметрами, определенными в договоре на теплоснабжение, в соответствии с температурными графиками;</w:t>
            </w:r>
          </w:p>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Анализ работы средств регулирования расхода тепловой энергии;</w:t>
            </w:r>
          </w:p>
          <w:p w:rsidR="00F84F3B" w:rsidRPr="00F84F3B" w:rsidRDefault="00F84F3B" w:rsidP="00F84F3B">
            <w:pPr>
              <w:widowControl w:val="0"/>
              <w:numPr>
                <w:ilvl w:val="0"/>
                <w:numId w:val="29"/>
              </w:numPr>
              <w:shd w:val="clear" w:color="auto" w:fill="FFFFFF"/>
              <w:suppressAutoHyphens/>
              <w:autoSpaceDE w:val="0"/>
              <w:spacing w:before="100" w:beforeAutospacing="1" w:after="100" w:afterAutospacing="1" w:line="240" w:lineRule="auto"/>
              <w:jc w:val="both"/>
              <w:rPr>
                <w:rFonts w:ascii="Times New Roman" w:eastAsia="Times New Roman" w:hAnsi="Times New Roman"/>
                <w:lang w:eastAsia="ar-SA"/>
              </w:rPr>
            </w:pPr>
            <w:r w:rsidRPr="00F84F3B">
              <w:rPr>
                <w:rFonts w:ascii="Times New Roman" w:eastAsia="Times New Roman" w:hAnsi="Times New Roman"/>
                <w:lang w:eastAsia="ar-SA"/>
              </w:rPr>
              <w:t>Рекомендации по снижению уровня потребления тепловой энергии и теплоносителя.</w:t>
            </w:r>
          </w:p>
        </w:tc>
        <w:tc>
          <w:tcPr>
            <w:tcW w:w="3089" w:type="dxa"/>
          </w:tcPr>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r w:rsidRPr="00F84F3B">
              <w:rPr>
                <w:rFonts w:ascii="Times New Roman" w:eastAsia="Times New Roman" w:hAnsi="Times New Roman"/>
                <w:lang w:eastAsia="ar-SA"/>
              </w:rPr>
              <w:t>Два раза в неделю</w:t>
            </w: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r w:rsidRPr="00F84F3B">
              <w:rPr>
                <w:rFonts w:ascii="Times New Roman" w:eastAsia="Times New Roman" w:hAnsi="Times New Roman"/>
                <w:lang w:eastAsia="ar-SA"/>
              </w:rPr>
              <w:t>Ежемесячно не менее двух раз</w:t>
            </w: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r w:rsidRPr="00F84F3B">
              <w:rPr>
                <w:rFonts w:ascii="Times New Roman" w:eastAsia="Times New Roman" w:hAnsi="Times New Roman"/>
                <w:lang w:eastAsia="ar-SA"/>
              </w:rPr>
              <w:t>Два раза в неделю</w:t>
            </w: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r w:rsidRPr="00F84F3B">
              <w:rPr>
                <w:rFonts w:ascii="Times New Roman" w:eastAsia="Times New Roman" w:hAnsi="Times New Roman"/>
                <w:lang w:eastAsia="ar-SA"/>
              </w:rPr>
              <w:t>Два раза в неделю</w:t>
            </w: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141"/>
              <w:jc w:val="both"/>
              <w:rPr>
                <w:rFonts w:ascii="Times New Roman" w:eastAsia="Times New Roman" w:hAnsi="Times New Roman"/>
                <w:lang w:eastAsia="ar-SA"/>
              </w:rPr>
            </w:pPr>
            <w:r w:rsidRPr="00F84F3B">
              <w:rPr>
                <w:rFonts w:ascii="Times New Roman" w:eastAsia="Times New Roman" w:hAnsi="Times New Roman"/>
                <w:lang w:eastAsia="ar-SA"/>
              </w:rPr>
              <w:t>Два раза в неделю</w:t>
            </w:r>
          </w:p>
          <w:p w:rsidR="00F84F3B" w:rsidRPr="00F84F3B" w:rsidRDefault="00F84F3B" w:rsidP="00F84F3B">
            <w:pPr>
              <w:widowControl w:val="0"/>
              <w:shd w:val="clear" w:color="auto" w:fill="FFFFFF"/>
              <w:suppressAutoHyphens/>
              <w:autoSpaceDE w:val="0"/>
              <w:spacing w:before="100" w:beforeAutospacing="1" w:after="100" w:afterAutospacing="1" w:line="240" w:lineRule="auto"/>
              <w:ind w:left="720"/>
              <w:jc w:val="both"/>
              <w:rPr>
                <w:rFonts w:ascii="Times New Roman" w:eastAsia="Times New Roman" w:hAnsi="Times New Roman"/>
                <w:lang w:eastAsia="ar-SA"/>
              </w:rPr>
            </w:pPr>
          </w:p>
        </w:tc>
      </w:tr>
    </w:tbl>
    <w:p w:rsidR="00F84F3B" w:rsidRPr="00115C28" w:rsidRDefault="00F84F3B" w:rsidP="00115C28">
      <w:pPr>
        <w:pStyle w:val="11"/>
        <w:spacing w:after="0" w:line="240" w:lineRule="auto"/>
        <w:ind w:firstLine="414"/>
        <w:jc w:val="both"/>
        <w:rPr>
          <w:rFonts w:ascii="Times New Roman" w:hAnsi="Times New Roman"/>
          <w:sz w:val="24"/>
          <w:szCs w:val="24"/>
        </w:rPr>
      </w:pPr>
    </w:p>
    <w:p w:rsidR="00222974" w:rsidRPr="00222974" w:rsidRDefault="00746149" w:rsidP="005E20C2">
      <w:pPr>
        <w:numPr>
          <w:ilvl w:val="0"/>
          <w:numId w:val="17"/>
        </w:numPr>
        <w:spacing w:after="0" w:line="360" w:lineRule="auto"/>
        <w:ind w:right="-2"/>
        <w:jc w:val="both"/>
        <w:rPr>
          <w:rFonts w:ascii="Times New Roman" w:hAnsi="Times New Roman"/>
          <w:b/>
          <w:bCs/>
          <w:sz w:val="24"/>
          <w:szCs w:val="24"/>
        </w:rPr>
      </w:pPr>
      <w:r w:rsidRPr="0080406E">
        <w:rPr>
          <w:rFonts w:ascii="Times New Roman" w:eastAsia="Times New Roman" w:hAnsi="Times New Roman"/>
          <w:b/>
          <w:bCs/>
          <w:sz w:val="24"/>
          <w:szCs w:val="24"/>
          <w:lang w:eastAsia="ru-RU"/>
        </w:rPr>
        <w:t>Сроки поставки</w:t>
      </w:r>
      <w:r>
        <w:rPr>
          <w:rFonts w:ascii="Times New Roman" w:eastAsia="Times New Roman" w:hAnsi="Times New Roman"/>
          <w:b/>
          <w:bCs/>
          <w:sz w:val="24"/>
          <w:szCs w:val="24"/>
          <w:lang w:eastAsia="ru-RU"/>
        </w:rPr>
        <w:t xml:space="preserve"> товаров, выполнения </w:t>
      </w:r>
      <w:r w:rsidR="00135439">
        <w:rPr>
          <w:rFonts w:ascii="Times New Roman" w:eastAsia="Times New Roman" w:hAnsi="Times New Roman"/>
          <w:b/>
          <w:bCs/>
          <w:sz w:val="24"/>
          <w:szCs w:val="24"/>
          <w:lang w:eastAsia="ru-RU"/>
        </w:rPr>
        <w:t>услуг</w:t>
      </w:r>
      <w:r>
        <w:rPr>
          <w:rFonts w:ascii="Times New Roman" w:eastAsia="Times New Roman" w:hAnsi="Times New Roman"/>
          <w:b/>
          <w:bCs/>
          <w:sz w:val="24"/>
          <w:szCs w:val="24"/>
          <w:lang w:eastAsia="ru-RU"/>
        </w:rPr>
        <w:t>, оказания услуг</w:t>
      </w:r>
    </w:p>
    <w:p w:rsidR="00374553" w:rsidRPr="006627DA" w:rsidRDefault="007E5A8E" w:rsidP="002D5B68">
      <w:pPr>
        <w:pStyle w:val="11"/>
        <w:spacing w:after="0" w:line="240" w:lineRule="auto"/>
        <w:ind w:firstLine="414"/>
        <w:jc w:val="both"/>
        <w:rPr>
          <w:rFonts w:ascii="Times New Roman" w:hAnsi="Times New Roman"/>
          <w:sz w:val="24"/>
          <w:szCs w:val="24"/>
        </w:rPr>
      </w:pPr>
      <w:r>
        <w:rPr>
          <w:rFonts w:ascii="Times New Roman" w:hAnsi="Times New Roman"/>
          <w:sz w:val="24"/>
          <w:szCs w:val="24"/>
        </w:rPr>
        <w:t xml:space="preserve">Срок оказания услуг: с </w:t>
      </w:r>
      <w:r w:rsidR="002B096D">
        <w:rPr>
          <w:rFonts w:ascii="Times New Roman" w:hAnsi="Times New Roman"/>
          <w:sz w:val="24"/>
          <w:szCs w:val="24"/>
        </w:rPr>
        <w:t xml:space="preserve">момента подписания договора на 12 месяцев. </w:t>
      </w:r>
      <w:r w:rsidR="002D5B68" w:rsidRPr="006627DA">
        <w:rPr>
          <w:rFonts w:ascii="Times New Roman" w:hAnsi="Times New Roman"/>
          <w:sz w:val="24"/>
          <w:szCs w:val="24"/>
        </w:rPr>
        <w:t>Услуги считаются оказанными Исполнителем и принятыми Заказчиком с момента подписания сторонами Акта о приемке оказанных услуг.</w:t>
      </w:r>
    </w:p>
    <w:p w:rsidR="002D5B68" w:rsidRPr="006627DA" w:rsidRDefault="002D5B68" w:rsidP="002D5B68">
      <w:pPr>
        <w:pStyle w:val="11"/>
        <w:spacing w:after="0" w:line="240" w:lineRule="auto"/>
        <w:ind w:firstLine="414"/>
        <w:jc w:val="both"/>
        <w:rPr>
          <w:rFonts w:ascii="Times New Roman" w:hAnsi="Times New Roman"/>
          <w:sz w:val="24"/>
          <w:szCs w:val="24"/>
        </w:rPr>
      </w:pPr>
    </w:p>
    <w:p w:rsidR="00374553" w:rsidRPr="0080406E" w:rsidRDefault="00374553" w:rsidP="00374553">
      <w:pPr>
        <w:numPr>
          <w:ilvl w:val="0"/>
          <w:numId w:val="17"/>
        </w:numPr>
        <w:spacing w:after="120" w:line="240" w:lineRule="auto"/>
        <w:jc w:val="both"/>
        <w:rPr>
          <w:rFonts w:ascii="Times New Roman" w:eastAsia="Times New Roman" w:hAnsi="Times New Roman"/>
          <w:b/>
          <w:bCs/>
          <w:sz w:val="24"/>
          <w:szCs w:val="24"/>
          <w:lang w:eastAsia="ru-RU"/>
        </w:rPr>
      </w:pPr>
      <w:r w:rsidRPr="006627DA">
        <w:rPr>
          <w:rFonts w:ascii="Times New Roman" w:eastAsia="Times New Roman" w:hAnsi="Times New Roman"/>
          <w:b/>
          <w:bCs/>
          <w:sz w:val="24"/>
          <w:szCs w:val="24"/>
          <w:lang w:eastAsia="ru-RU"/>
        </w:rPr>
        <w:t>Иные условия поставки товаров, выполнения</w:t>
      </w:r>
      <w:r w:rsidRPr="0080406E">
        <w:rPr>
          <w:rFonts w:ascii="Times New Roman" w:eastAsia="Times New Roman" w:hAnsi="Times New Roman"/>
          <w:b/>
          <w:bCs/>
          <w:sz w:val="24"/>
          <w:szCs w:val="24"/>
          <w:lang w:eastAsia="ru-RU"/>
        </w:rPr>
        <w:t xml:space="preserve"> </w:t>
      </w:r>
      <w:r w:rsidR="00135439">
        <w:rPr>
          <w:rFonts w:ascii="Times New Roman" w:eastAsia="Times New Roman" w:hAnsi="Times New Roman"/>
          <w:b/>
          <w:bCs/>
          <w:sz w:val="24"/>
          <w:szCs w:val="24"/>
          <w:lang w:eastAsia="ru-RU"/>
        </w:rPr>
        <w:t>услуг</w:t>
      </w:r>
      <w:r w:rsidRPr="0080406E">
        <w:rPr>
          <w:rFonts w:ascii="Times New Roman" w:eastAsia="Times New Roman" w:hAnsi="Times New Roman"/>
          <w:b/>
          <w:bCs/>
          <w:sz w:val="24"/>
          <w:szCs w:val="24"/>
          <w:lang w:eastAsia="ru-RU"/>
        </w:rPr>
        <w:t>, оказания услуг</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w:t>
      </w:r>
      <w:r w:rsidR="00BD7FDF">
        <w:rPr>
          <w:rFonts w:ascii="Times New Roman" w:hAnsi="Times New Roman"/>
          <w:sz w:val="24"/>
          <w:szCs w:val="24"/>
        </w:rPr>
        <w:t>.</w:t>
      </w:r>
    </w:p>
    <w:p w:rsidR="00D863AE" w:rsidRPr="00D863AE" w:rsidRDefault="00D863AE" w:rsidP="00D863AE">
      <w:pPr>
        <w:pStyle w:val="11"/>
        <w:spacing w:after="0" w:line="240" w:lineRule="auto"/>
        <w:ind w:firstLine="414"/>
        <w:jc w:val="both"/>
        <w:rPr>
          <w:rFonts w:ascii="Times New Roman" w:hAnsi="Times New Roman"/>
          <w:sz w:val="24"/>
          <w:szCs w:val="24"/>
        </w:rPr>
      </w:pPr>
      <w:r w:rsidRPr="00D863AE">
        <w:rPr>
          <w:rFonts w:ascii="Times New Roman" w:hAnsi="Times New Roman"/>
          <w:sz w:val="24"/>
          <w:szCs w:val="24"/>
        </w:rPr>
        <w:t xml:space="preserve">Исполнитель обязуется незамедлительно уведомить Заказчика о появлении в ходе исполнения Договора у привлеченных организаций </w:t>
      </w:r>
      <w:r>
        <w:rPr>
          <w:rFonts w:ascii="Times New Roman" w:hAnsi="Times New Roman"/>
          <w:sz w:val="24"/>
          <w:szCs w:val="24"/>
        </w:rPr>
        <w:t xml:space="preserve">вышеуказанных </w:t>
      </w:r>
      <w:r w:rsidRPr="00D863AE">
        <w:rPr>
          <w:rFonts w:ascii="Times New Roman" w:hAnsi="Times New Roman"/>
          <w:sz w:val="24"/>
          <w:szCs w:val="24"/>
        </w:rPr>
        <w:t>признаков недо</w:t>
      </w:r>
      <w:r>
        <w:rPr>
          <w:rFonts w:ascii="Times New Roman" w:hAnsi="Times New Roman"/>
          <w:sz w:val="24"/>
          <w:szCs w:val="24"/>
        </w:rPr>
        <w:t>бросовестности</w:t>
      </w:r>
      <w:r w:rsidRPr="00D863AE">
        <w:rPr>
          <w:rFonts w:ascii="Times New Roman" w:hAnsi="Times New Roman"/>
          <w:sz w:val="24"/>
          <w:szCs w:val="24"/>
        </w:rPr>
        <w:t>, а также обеспечить прекращение участия таких организаций в исполнении Договора.</w:t>
      </w:r>
    </w:p>
    <w:p w:rsidR="00651502" w:rsidRPr="00651502" w:rsidRDefault="00651502" w:rsidP="00651502">
      <w:pPr>
        <w:shd w:val="clear" w:color="auto" w:fill="FFFFFF"/>
        <w:tabs>
          <w:tab w:val="left" w:pos="720"/>
        </w:tabs>
        <w:spacing w:after="0" w:line="360" w:lineRule="auto"/>
        <w:ind w:left="720"/>
        <w:rPr>
          <w:rFonts w:ascii="Times New Roman" w:hAnsi="Times New Roman"/>
          <w:b/>
          <w:bCs/>
          <w:color w:val="000000"/>
          <w:spacing w:val="1"/>
          <w:sz w:val="24"/>
          <w:szCs w:val="24"/>
        </w:rPr>
      </w:pPr>
    </w:p>
    <w:p w:rsidR="005B0D78" w:rsidRPr="005C7866" w:rsidRDefault="00E85B8C" w:rsidP="005E20C2">
      <w:pPr>
        <w:numPr>
          <w:ilvl w:val="0"/>
          <w:numId w:val="17"/>
        </w:numPr>
        <w:shd w:val="clear" w:color="auto" w:fill="FFFFFF"/>
        <w:tabs>
          <w:tab w:val="left" w:pos="720"/>
        </w:tabs>
        <w:spacing w:after="0" w:line="360" w:lineRule="auto"/>
        <w:rPr>
          <w:rFonts w:ascii="Times New Roman" w:hAnsi="Times New Roman"/>
          <w:b/>
          <w:bCs/>
          <w:color w:val="000000"/>
          <w:spacing w:val="1"/>
          <w:sz w:val="24"/>
          <w:szCs w:val="24"/>
        </w:rPr>
      </w:pPr>
      <w:r w:rsidRPr="0080406E">
        <w:rPr>
          <w:rFonts w:ascii="Times New Roman" w:eastAsia="Times New Roman" w:hAnsi="Times New Roman"/>
          <w:b/>
          <w:bCs/>
          <w:sz w:val="24"/>
          <w:szCs w:val="24"/>
          <w:lang w:eastAsia="ru-RU"/>
        </w:rPr>
        <w:t xml:space="preserve">Требования к </w:t>
      </w:r>
      <w:r w:rsidR="006B36E6" w:rsidRPr="0080406E">
        <w:rPr>
          <w:rFonts w:ascii="Times New Roman" w:eastAsia="Times New Roman" w:hAnsi="Times New Roman"/>
          <w:b/>
          <w:bCs/>
          <w:sz w:val="24"/>
          <w:szCs w:val="24"/>
          <w:lang w:eastAsia="ru-RU"/>
        </w:rPr>
        <w:t>поставщику (</w:t>
      </w:r>
      <w:r w:rsidR="00746149" w:rsidRPr="0080406E">
        <w:rPr>
          <w:rFonts w:ascii="Times New Roman" w:eastAsia="Times New Roman" w:hAnsi="Times New Roman"/>
          <w:b/>
          <w:bCs/>
          <w:sz w:val="24"/>
          <w:szCs w:val="24"/>
          <w:lang w:eastAsia="ru-RU"/>
        </w:rPr>
        <w:t>подрядчику, исполнителю)</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Участник </w:t>
      </w:r>
      <w:r w:rsidR="002B096D">
        <w:rPr>
          <w:rFonts w:ascii="Times New Roman" w:hAnsi="Times New Roman"/>
          <w:sz w:val="24"/>
          <w:szCs w:val="24"/>
        </w:rPr>
        <w:t xml:space="preserve">закупки для оказания услуг </w:t>
      </w:r>
      <w:r w:rsidRPr="00115C28">
        <w:rPr>
          <w:rFonts w:ascii="Times New Roman" w:hAnsi="Times New Roman"/>
          <w:sz w:val="24"/>
          <w:szCs w:val="24"/>
        </w:rPr>
        <w:t>должен соответствовать следующим требованиям:</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 xml:space="preserve">- </w:t>
      </w:r>
      <w:r w:rsidRPr="00D15639">
        <w:rPr>
          <w:rFonts w:ascii="Times New Roman" w:hAnsi="Times New Roman"/>
          <w:sz w:val="24"/>
          <w:szCs w:val="24"/>
        </w:rPr>
        <w:t xml:space="preserve">не должен являться банкротом или иметь признаки банкротства, находиться в процессе ликвидации; экономическая деятельность Участника не должна быть приостановлена (в соответствии с Методикой оценки </w:t>
      </w:r>
      <w:proofErr w:type="spellStart"/>
      <w:r w:rsidRPr="00D15639">
        <w:rPr>
          <w:rFonts w:ascii="Times New Roman" w:hAnsi="Times New Roman"/>
          <w:sz w:val="24"/>
          <w:szCs w:val="24"/>
        </w:rPr>
        <w:t>ДРиФС</w:t>
      </w:r>
      <w:proofErr w:type="spellEnd"/>
      <w:r w:rsidRPr="00D15639">
        <w:rPr>
          <w:rFonts w:ascii="Times New Roman" w:hAnsi="Times New Roman"/>
          <w:sz w:val="24"/>
          <w:szCs w:val="24"/>
        </w:rPr>
        <w:t>)</w:t>
      </w:r>
      <w:r w:rsidRPr="00115C28">
        <w:rPr>
          <w:rFonts w:ascii="Times New Roman" w:hAnsi="Times New Roman"/>
          <w:sz w:val="24"/>
          <w:szCs w:val="24"/>
        </w:rPr>
        <w:t>;</w:t>
      </w:r>
    </w:p>
    <w:p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-не должен обладать 4</w:t>
      </w:r>
      <w:r w:rsidRPr="00115C28">
        <w:rPr>
          <w:rFonts w:ascii="Times New Roman" w:hAnsi="Times New Roman"/>
          <w:sz w:val="24"/>
          <w:szCs w:val="24"/>
        </w:rPr>
        <w:t xml:space="preserve"> (</w:t>
      </w:r>
      <w:r>
        <w:rPr>
          <w:rFonts w:ascii="Times New Roman" w:hAnsi="Times New Roman"/>
          <w:sz w:val="24"/>
          <w:szCs w:val="24"/>
        </w:rPr>
        <w:t>четырьмя</w:t>
      </w:r>
      <w:r w:rsidRPr="00115C28">
        <w:rPr>
          <w:rFonts w:ascii="Times New Roman" w:hAnsi="Times New Roman"/>
          <w:sz w:val="24"/>
          <w:szCs w:val="24"/>
        </w:rPr>
        <w:t xml:space="preserve">) и более ограничивающими факторами, указанными в </w:t>
      </w:r>
      <w:r>
        <w:rPr>
          <w:rFonts w:ascii="Times New Roman" w:hAnsi="Times New Roman"/>
          <w:sz w:val="24"/>
          <w:szCs w:val="24"/>
        </w:rPr>
        <w:t>Методике</w:t>
      </w:r>
      <w:r w:rsidR="007E5A8E">
        <w:rPr>
          <w:rFonts w:ascii="Times New Roman" w:hAnsi="Times New Roman"/>
          <w:sz w:val="24"/>
          <w:szCs w:val="24"/>
        </w:rPr>
        <w:t xml:space="preserve"> </w:t>
      </w:r>
      <w:r w:rsidRPr="00115C28">
        <w:rPr>
          <w:rFonts w:ascii="Times New Roman" w:hAnsi="Times New Roman"/>
          <w:sz w:val="24"/>
          <w:szCs w:val="24"/>
        </w:rPr>
        <w:t>оценки</w:t>
      </w:r>
      <w:r w:rsidR="007E5A8E">
        <w:rPr>
          <w:rFonts w:ascii="Times New Roman" w:hAnsi="Times New Roman"/>
          <w:sz w:val="24"/>
          <w:szCs w:val="24"/>
        </w:rPr>
        <w:t xml:space="preserve"> </w:t>
      </w:r>
      <w:proofErr w:type="spellStart"/>
      <w:r>
        <w:rPr>
          <w:rFonts w:ascii="Times New Roman" w:hAnsi="Times New Roman"/>
          <w:sz w:val="24"/>
          <w:szCs w:val="24"/>
        </w:rPr>
        <w:t>ДРиФС</w:t>
      </w:r>
      <w:proofErr w:type="spellEnd"/>
      <w:r w:rsidRPr="00115C28">
        <w:rPr>
          <w:rFonts w:ascii="Times New Roman" w:hAnsi="Times New Roman"/>
          <w:sz w:val="24"/>
          <w:szCs w:val="24"/>
        </w:rPr>
        <w:t>;</w:t>
      </w:r>
    </w:p>
    <w:p w:rsidR="00F75253" w:rsidRPr="00115C28"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lastRenderedPageBreak/>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w:t>
      </w:r>
      <w:r>
        <w:rPr>
          <w:rFonts w:ascii="Times New Roman" w:hAnsi="Times New Roman"/>
          <w:sz w:val="24"/>
          <w:szCs w:val="24"/>
        </w:rPr>
        <w:t xml:space="preserve">. </w:t>
      </w:r>
      <w:r w:rsidRPr="00792718">
        <w:rPr>
          <w:rFonts w:ascii="Times New Roman" w:hAnsi="Times New Roman"/>
          <w:sz w:val="24"/>
          <w:szCs w:val="24"/>
        </w:rPr>
        <w:t>В соглашении должна быть установлена солидарная ответственность по обязательствам, связанным с участием в закупке, заключением и последующим исполнением Договора</w:t>
      </w:r>
      <w:r w:rsidRPr="00115C28">
        <w:rPr>
          <w:rFonts w:ascii="Times New Roman" w:hAnsi="Times New Roman"/>
          <w:sz w:val="24"/>
          <w:szCs w:val="24"/>
        </w:rPr>
        <w:t>;</w:t>
      </w:r>
    </w:p>
    <w:p w:rsidR="00F75253" w:rsidRDefault="00F75253" w:rsidP="00F75253">
      <w:pPr>
        <w:pStyle w:val="2"/>
        <w:spacing w:after="0" w:line="240" w:lineRule="auto"/>
        <w:ind w:firstLine="414"/>
        <w:jc w:val="both"/>
        <w:rPr>
          <w:rFonts w:ascii="Times New Roman" w:hAnsi="Times New Roman"/>
          <w:sz w:val="24"/>
          <w:szCs w:val="24"/>
        </w:rPr>
      </w:pPr>
      <w:r w:rsidRPr="00115C28">
        <w:rPr>
          <w:rFonts w:ascii="Times New Roman" w:hAnsi="Times New Roman"/>
          <w:sz w:val="24"/>
          <w:szCs w:val="24"/>
        </w:rPr>
        <w:t>-сведения об Участнике закупки должны отсутствовать в разделе «Реестр недобросовестных поставщиков», размещенном на Официальном сайте</w:t>
      </w:r>
      <w:r>
        <w:rPr>
          <w:rFonts w:ascii="Times New Roman" w:hAnsi="Times New Roman"/>
          <w:sz w:val="24"/>
          <w:szCs w:val="24"/>
        </w:rPr>
        <w:t xml:space="preserve">, </w:t>
      </w:r>
      <w:r w:rsidRPr="00623709">
        <w:rPr>
          <w:rFonts w:ascii="Times New Roman" w:hAnsi="Times New Roman"/>
          <w:sz w:val="24"/>
          <w:szCs w:val="24"/>
        </w:rPr>
        <w:t>на момент окончания подачи заявок,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115C28">
        <w:rPr>
          <w:rFonts w:ascii="Times New Roman" w:hAnsi="Times New Roman"/>
          <w:sz w:val="24"/>
          <w:szCs w:val="24"/>
        </w:rPr>
        <w:t xml:space="preserve">;  </w:t>
      </w:r>
    </w:p>
    <w:p w:rsidR="00F75253" w:rsidRPr="00115C28" w:rsidRDefault="00F75253" w:rsidP="00F75253">
      <w:pPr>
        <w:pStyle w:val="2"/>
        <w:spacing w:after="0" w:line="240" w:lineRule="auto"/>
        <w:ind w:firstLine="414"/>
        <w:jc w:val="both"/>
        <w:rPr>
          <w:rFonts w:ascii="Times New Roman" w:hAnsi="Times New Roman"/>
          <w:sz w:val="24"/>
          <w:szCs w:val="24"/>
        </w:rPr>
      </w:pPr>
      <w:r>
        <w:rPr>
          <w:rFonts w:ascii="Times New Roman" w:hAnsi="Times New Roman"/>
          <w:sz w:val="24"/>
          <w:szCs w:val="24"/>
        </w:rPr>
        <w:t>-</w:t>
      </w:r>
      <w:r>
        <w:t>в</w:t>
      </w:r>
      <w:r w:rsidRPr="00623709">
        <w:rPr>
          <w:rFonts w:ascii="Times New Roman" w:hAnsi="Times New Roman"/>
          <w:sz w:val="24"/>
          <w:szCs w:val="24"/>
        </w:rPr>
        <w:t xml:space="preserve">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w:t>
      </w:r>
      <w:r w:rsidR="004133C2">
        <w:rPr>
          <w:rFonts w:ascii="Times New Roman" w:hAnsi="Times New Roman"/>
          <w:sz w:val="24"/>
          <w:szCs w:val="24"/>
        </w:rPr>
        <w:t>предложений.</w:t>
      </w:r>
    </w:p>
    <w:p w:rsidR="00A12A8C" w:rsidRDefault="00A12A8C" w:rsidP="00526B15">
      <w:pPr>
        <w:pStyle w:val="11"/>
        <w:spacing w:after="0" w:line="240" w:lineRule="auto"/>
        <w:ind w:firstLine="414"/>
        <w:jc w:val="both"/>
        <w:rPr>
          <w:rFonts w:ascii="Times New Roman" w:hAnsi="Times New Roman"/>
          <w:sz w:val="24"/>
          <w:szCs w:val="24"/>
        </w:rPr>
      </w:pPr>
    </w:p>
    <w:p w:rsidR="005E20C2" w:rsidRDefault="00E85B8C" w:rsidP="00304B35">
      <w:pPr>
        <w:numPr>
          <w:ilvl w:val="0"/>
          <w:numId w:val="17"/>
        </w:numPr>
        <w:spacing w:after="0" w:line="360" w:lineRule="auto"/>
        <w:jc w:val="both"/>
        <w:rPr>
          <w:rFonts w:ascii="Times New Roman" w:eastAsia="Times New Roman" w:hAnsi="Times New Roman"/>
          <w:b/>
          <w:bCs/>
          <w:sz w:val="24"/>
          <w:szCs w:val="24"/>
          <w:lang w:eastAsia="ru-RU"/>
        </w:rPr>
      </w:pPr>
      <w:r w:rsidRPr="0080406E">
        <w:rPr>
          <w:rFonts w:ascii="Times New Roman" w:eastAsia="Times New Roman" w:hAnsi="Times New Roman"/>
          <w:b/>
          <w:bCs/>
          <w:sz w:val="24"/>
          <w:szCs w:val="24"/>
          <w:lang w:eastAsia="ru-RU"/>
        </w:rPr>
        <w:t xml:space="preserve">Требования к </w:t>
      </w:r>
      <w:r>
        <w:rPr>
          <w:rFonts w:ascii="Times New Roman" w:eastAsia="Times New Roman" w:hAnsi="Times New Roman"/>
          <w:b/>
          <w:bCs/>
          <w:sz w:val="24"/>
          <w:szCs w:val="24"/>
          <w:lang w:eastAsia="ru-RU"/>
        </w:rPr>
        <w:t xml:space="preserve">документации по </w:t>
      </w:r>
      <w:r w:rsidRPr="0080406E">
        <w:rPr>
          <w:rFonts w:ascii="Times New Roman" w:eastAsia="Times New Roman" w:hAnsi="Times New Roman"/>
          <w:b/>
          <w:bCs/>
          <w:sz w:val="24"/>
          <w:szCs w:val="24"/>
          <w:lang w:eastAsia="ru-RU"/>
        </w:rPr>
        <w:t>ценообразованию</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Участник должен подготовить и обязательно предоставить в составе своей заявки Сводную таблицу стоимости</w:t>
      </w:r>
      <w:r w:rsidR="00A12562">
        <w:rPr>
          <w:rFonts w:ascii="Times New Roman" w:hAnsi="Times New Roman"/>
          <w:sz w:val="24"/>
          <w:szCs w:val="24"/>
        </w:rPr>
        <w:t xml:space="preserve"> </w:t>
      </w:r>
      <w:r w:rsidRPr="008B2E33">
        <w:rPr>
          <w:rFonts w:ascii="Times New Roman" w:hAnsi="Times New Roman"/>
          <w:sz w:val="24"/>
          <w:szCs w:val="24"/>
        </w:rPr>
        <w:t>услуг с учетом объема оказываемых услуг в соответствии с Приложением №</w:t>
      </w:r>
      <w:r w:rsidR="006001C8">
        <w:rPr>
          <w:rFonts w:ascii="Times New Roman" w:hAnsi="Times New Roman"/>
          <w:sz w:val="24"/>
          <w:szCs w:val="24"/>
        </w:rPr>
        <w:t>2</w:t>
      </w:r>
      <w:r w:rsidRPr="008B2E33">
        <w:rPr>
          <w:rFonts w:ascii="Times New Roman" w:hAnsi="Times New Roman"/>
          <w:sz w:val="24"/>
          <w:szCs w:val="24"/>
        </w:rPr>
        <w:t xml:space="preserve"> к настоящим Техническим требованиям, в которой должны быть заполнены все столбцы и</w:t>
      </w:r>
      <w:r w:rsidR="007E5A8E">
        <w:rPr>
          <w:rFonts w:ascii="Times New Roman" w:hAnsi="Times New Roman"/>
          <w:sz w:val="24"/>
          <w:szCs w:val="24"/>
        </w:rPr>
        <w:t xml:space="preserve"> </w:t>
      </w:r>
      <w:r w:rsidRPr="008B2E33">
        <w:rPr>
          <w:rFonts w:ascii="Times New Roman" w:hAnsi="Times New Roman"/>
          <w:sz w:val="24"/>
          <w:szCs w:val="24"/>
        </w:rPr>
        <w:t>строки.</w:t>
      </w:r>
    </w:p>
    <w:p w:rsidR="008B2E33" w:rsidRP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 xml:space="preserve">Цена предложения должна быть указана без учета НДС и с учетом НДС </w:t>
      </w:r>
      <w:r w:rsidR="006E5137">
        <w:rPr>
          <w:rFonts w:ascii="Times New Roman" w:hAnsi="Times New Roman"/>
          <w:sz w:val="24"/>
          <w:szCs w:val="24"/>
        </w:rPr>
        <w:t xml:space="preserve">20% </w:t>
      </w:r>
      <w:r w:rsidRPr="008B2E33">
        <w:rPr>
          <w:rFonts w:ascii="Times New Roman" w:hAnsi="Times New Roman"/>
          <w:sz w:val="24"/>
          <w:szCs w:val="24"/>
        </w:rPr>
        <w:t>(</w:t>
      </w:r>
      <w:r w:rsidR="001A6A46">
        <w:rPr>
          <w:rFonts w:ascii="Times New Roman" w:hAnsi="Times New Roman"/>
          <w:sz w:val="24"/>
          <w:szCs w:val="24"/>
        </w:rPr>
        <w:t>если участник является плательщиком НДС</w:t>
      </w:r>
      <w:r w:rsidRPr="008B2E33">
        <w:rPr>
          <w:rFonts w:ascii="Times New Roman" w:hAnsi="Times New Roman"/>
          <w:sz w:val="24"/>
          <w:szCs w:val="24"/>
        </w:rPr>
        <w:t>), или должно быть указание на то, что «НДС не облагается».</w:t>
      </w:r>
    </w:p>
    <w:p w:rsidR="00876AA3" w:rsidRPr="008B2E33" w:rsidRDefault="00876AA3" w:rsidP="00876AA3">
      <w:pPr>
        <w:pStyle w:val="11"/>
        <w:spacing w:after="0" w:line="240" w:lineRule="auto"/>
        <w:ind w:firstLine="414"/>
        <w:jc w:val="both"/>
        <w:rPr>
          <w:rFonts w:ascii="Times New Roman" w:hAnsi="Times New Roman"/>
          <w:sz w:val="24"/>
          <w:szCs w:val="24"/>
        </w:rPr>
      </w:pPr>
      <w:r>
        <w:rPr>
          <w:rFonts w:ascii="Times New Roman" w:hAnsi="Times New Roman"/>
          <w:iCs/>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8B2E33" w:rsidRDefault="008B2E33" w:rsidP="008B2E33">
      <w:pPr>
        <w:pStyle w:val="11"/>
        <w:spacing w:after="0" w:line="240" w:lineRule="auto"/>
        <w:ind w:firstLine="414"/>
        <w:jc w:val="both"/>
        <w:rPr>
          <w:rFonts w:ascii="Times New Roman" w:hAnsi="Times New Roman"/>
          <w:sz w:val="24"/>
          <w:szCs w:val="24"/>
        </w:rPr>
      </w:pPr>
      <w:r w:rsidRPr="008B2E33">
        <w:rPr>
          <w:rFonts w:ascii="Times New Roman" w:hAnsi="Times New Roman"/>
          <w:sz w:val="24"/>
          <w:szCs w:val="24"/>
        </w:rPr>
        <w:t>При условии соответствия заявок Участников требованиям Документации о закупке выбор победителя будет осуществляться по итоговой стоимости в рублях без НДС на основании Сводной таблицы стоимости</w:t>
      </w:r>
      <w:r w:rsidR="00A12562">
        <w:rPr>
          <w:rFonts w:ascii="Times New Roman" w:hAnsi="Times New Roman"/>
          <w:sz w:val="24"/>
          <w:szCs w:val="24"/>
        </w:rPr>
        <w:t xml:space="preserve"> </w:t>
      </w:r>
      <w:r w:rsidR="00D72EBC">
        <w:rPr>
          <w:rFonts w:ascii="Times New Roman" w:hAnsi="Times New Roman"/>
          <w:sz w:val="24"/>
          <w:szCs w:val="24"/>
        </w:rPr>
        <w:t>у</w:t>
      </w:r>
      <w:r w:rsidRPr="008B2E33">
        <w:rPr>
          <w:rFonts w:ascii="Times New Roman" w:hAnsi="Times New Roman"/>
          <w:sz w:val="24"/>
          <w:szCs w:val="24"/>
        </w:rPr>
        <w:t>слуг</w:t>
      </w:r>
      <w:r w:rsidR="00EC1A31">
        <w:rPr>
          <w:rFonts w:ascii="Times New Roman" w:hAnsi="Times New Roman"/>
          <w:sz w:val="24"/>
          <w:szCs w:val="24"/>
        </w:rPr>
        <w:t xml:space="preserve"> (Приложение №2)</w:t>
      </w:r>
      <w:r w:rsidRPr="008B2E33">
        <w:rPr>
          <w:rFonts w:ascii="Times New Roman" w:hAnsi="Times New Roman"/>
          <w:sz w:val="24"/>
          <w:szCs w:val="24"/>
        </w:rPr>
        <w:t>.</w:t>
      </w:r>
    </w:p>
    <w:p w:rsidR="00FC7F7F" w:rsidRPr="006627DA" w:rsidRDefault="008B2E33" w:rsidP="00587D50">
      <w:pPr>
        <w:pStyle w:val="11"/>
        <w:spacing w:after="0" w:line="240" w:lineRule="auto"/>
        <w:ind w:firstLine="414"/>
        <w:jc w:val="both"/>
        <w:rPr>
          <w:bCs/>
          <w:szCs w:val="24"/>
        </w:rPr>
      </w:pPr>
      <w:r w:rsidRPr="008B2E33">
        <w:rPr>
          <w:rFonts w:ascii="Times New Roman" w:hAnsi="Times New Roman"/>
          <w:sz w:val="24"/>
          <w:szCs w:val="24"/>
        </w:rPr>
        <w:t>В случае победы Участника величин</w:t>
      </w:r>
      <w:r w:rsidR="003A62A5">
        <w:rPr>
          <w:rFonts w:ascii="Times New Roman" w:hAnsi="Times New Roman"/>
          <w:sz w:val="24"/>
          <w:szCs w:val="24"/>
        </w:rPr>
        <w:t>ы</w:t>
      </w:r>
      <w:r w:rsidRPr="008B2E33">
        <w:rPr>
          <w:rFonts w:ascii="Times New Roman" w:hAnsi="Times New Roman"/>
          <w:sz w:val="24"/>
          <w:szCs w:val="24"/>
        </w:rPr>
        <w:t xml:space="preserve"> предложенных им единичных расценок</w:t>
      </w:r>
      <w:r w:rsidR="0093227E">
        <w:rPr>
          <w:rFonts w:ascii="Times New Roman" w:hAnsi="Times New Roman"/>
          <w:sz w:val="24"/>
          <w:szCs w:val="24"/>
        </w:rPr>
        <w:t xml:space="preserve"> </w:t>
      </w:r>
      <w:r w:rsidR="00587D50">
        <w:rPr>
          <w:rFonts w:ascii="Times New Roman" w:hAnsi="Times New Roman"/>
          <w:sz w:val="24"/>
          <w:szCs w:val="24"/>
        </w:rPr>
        <w:t xml:space="preserve">за </w:t>
      </w:r>
      <w:r w:rsidR="00135439">
        <w:rPr>
          <w:rFonts w:ascii="Times New Roman" w:hAnsi="Times New Roman"/>
          <w:sz w:val="24"/>
          <w:szCs w:val="24"/>
        </w:rPr>
        <w:t>услуги</w:t>
      </w:r>
      <w:r w:rsidR="00587D50">
        <w:rPr>
          <w:rFonts w:ascii="Times New Roman" w:hAnsi="Times New Roman"/>
          <w:sz w:val="24"/>
          <w:szCs w:val="24"/>
        </w:rPr>
        <w:t xml:space="preserve"> по т</w:t>
      </w:r>
      <w:r w:rsidR="00587D50" w:rsidRPr="00587D50">
        <w:rPr>
          <w:rFonts w:ascii="Times New Roman" w:hAnsi="Times New Roman"/>
          <w:sz w:val="24"/>
          <w:szCs w:val="24"/>
        </w:rPr>
        <w:t xml:space="preserve">ехническому обслуживанию узлов с автоматическим регулированием по погодным условиям и техническому обслуживанию коммерческих узлов учета тепловой </w:t>
      </w:r>
      <w:r w:rsidR="00587D50">
        <w:rPr>
          <w:rFonts w:ascii="Times New Roman" w:hAnsi="Times New Roman"/>
          <w:sz w:val="24"/>
          <w:szCs w:val="24"/>
        </w:rPr>
        <w:t>энергии,</w:t>
      </w:r>
      <w:r w:rsidR="007E5A8E">
        <w:rPr>
          <w:rFonts w:ascii="Times New Roman" w:hAnsi="Times New Roman"/>
          <w:sz w:val="24"/>
          <w:szCs w:val="24"/>
        </w:rPr>
        <w:t xml:space="preserve"> </w:t>
      </w:r>
      <w:r w:rsidR="00587D50">
        <w:rPr>
          <w:rFonts w:ascii="Times New Roman" w:hAnsi="Times New Roman"/>
          <w:sz w:val="24"/>
          <w:szCs w:val="24"/>
        </w:rPr>
        <w:t>указанные</w:t>
      </w:r>
      <w:r w:rsidR="00EC1A31">
        <w:rPr>
          <w:rFonts w:ascii="Times New Roman" w:hAnsi="Times New Roman"/>
          <w:sz w:val="24"/>
          <w:szCs w:val="24"/>
        </w:rPr>
        <w:t xml:space="preserve"> им </w:t>
      </w:r>
      <w:r w:rsidR="00EC1A31" w:rsidRPr="008B2E33">
        <w:rPr>
          <w:rFonts w:ascii="Times New Roman" w:hAnsi="Times New Roman"/>
          <w:sz w:val="24"/>
          <w:szCs w:val="24"/>
        </w:rPr>
        <w:t xml:space="preserve">в </w:t>
      </w:r>
      <w:r w:rsidR="00EC1A31" w:rsidRPr="00EC1A31">
        <w:rPr>
          <w:rFonts w:ascii="Times New Roman" w:hAnsi="Times New Roman"/>
          <w:sz w:val="24"/>
          <w:szCs w:val="24"/>
        </w:rPr>
        <w:t>Сводн</w:t>
      </w:r>
      <w:r w:rsidR="00EC1A31">
        <w:rPr>
          <w:rFonts w:ascii="Times New Roman" w:hAnsi="Times New Roman"/>
          <w:sz w:val="24"/>
          <w:szCs w:val="24"/>
        </w:rPr>
        <w:t>ой</w:t>
      </w:r>
      <w:r w:rsidR="00EC1A31" w:rsidRPr="00EC1A31">
        <w:rPr>
          <w:rFonts w:ascii="Times New Roman" w:hAnsi="Times New Roman"/>
          <w:sz w:val="24"/>
          <w:szCs w:val="24"/>
        </w:rPr>
        <w:t xml:space="preserve"> таблиц</w:t>
      </w:r>
      <w:r w:rsidR="00EC1A31">
        <w:rPr>
          <w:rFonts w:ascii="Times New Roman" w:hAnsi="Times New Roman"/>
          <w:sz w:val="24"/>
          <w:szCs w:val="24"/>
        </w:rPr>
        <w:t>е</w:t>
      </w:r>
      <w:r w:rsidR="007E5A8E">
        <w:rPr>
          <w:rFonts w:ascii="Times New Roman" w:hAnsi="Times New Roman"/>
          <w:sz w:val="24"/>
          <w:szCs w:val="24"/>
        </w:rPr>
        <w:t xml:space="preserve"> </w:t>
      </w:r>
      <w:r w:rsidR="00EC1A31" w:rsidRPr="006627DA">
        <w:rPr>
          <w:rFonts w:ascii="Times New Roman" w:hAnsi="Times New Roman"/>
          <w:sz w:val="24"/>
          <w:szCs w:val="24"/>
        </w:rPr>
        <w:t>стоимости</w:t>
      </w:r>
      <w:r w:rsidR="00A12562">
        <w:rPr>
          <w:rFonts w:ascii="Times New Roman" w:hAnsi="Times New Roman"/>
          <w:sz w:val="24"/>
          <w:szCs w:val="24"/>
        </w:rPr>
        <w:t xml:space="preserve"> </w:t>
      </w:r>
      <w:r w:rsidR="00D72EBC" w:rsidRPr="006627DA">
        <w:rPr>
          <w:rFonts w:ascii="Times New Roman" w:hAnsi="Times New Roman"/>
          <w:sz w:val="24"/>
          <w:szCs w:val="24"/>
        </w:rPr>
        <w:t>у</w:t>
      </w:r>
      <w:r w:rsidR="00EC1A31" w:rsidRPr="006627DA">
        <w:rPr>
          <w:rFonts w:ascii="Times New Roman" w:hAnsi="Times New Roman"/>
          <w:sz w:val="24"/>
          <w:szCs w:val="24"/>
        </w:rPr>
        <w:t>слуг</w:t>
      </w:r>
      <w:r w:rsidR="00587D50" w:rsidRPr="006627DA">
        <w:rPr>
          <w:rFonts w:ascii="Times New Roman" w:hAnsi="Times New Roman"/>
          <w:sz w:val="24"/>
          <w:szCs w:val="24"/>
        </w:rPr>
        <w:t xml:space="preserve">, </w:t>
      </w:r>
      <w:r w:rsidRPr="006627DA">
        <w:rPr>
          <w:rFonts w:ascii="Times New Roman" w:hAnsi="Times New Roman"/>
          <w:sz w:val="24"/>
          <w:szCs w:val="24"/>
        </w:rPr>
        <w:t>буд</w:t>
      </w:r>
      <w:r w:rsidR="003A62A5" w:rsidRPr="006627DA">
        <w:rPr>
          <w:rFonts w:ascii="Times New Roman" w:hAnsi="Times New Roman"/>
          <w:sz w:val="24"/>
          <w:szCs w:val="24"/>
        </w:rPr>
        <w:t>у</w:t>
      </w:r>
      <w:r w:rsidRPr="006627DA">
        <w:rPr>
          <w:rFonts w:ascii="Times New Roman" w:hAnsi="Times New Roman"/>
          <w:sz w:val="24"/>
          <w:szCs w:val="24"/>
        </w:rPr>
        <w:t xml:space="preserve">т закреплена в Договоре. </w:t>
      </w:r>
      <w:r w:rsidR="00A03F53" w:rsidRPr="006627DA">
        <w:rPr>
          <w:rFonts w:ascii="Times New Roman" w:hAnsi="Times New Roman"/>
          <w:sz w:val="24"/>
          <w:szCs w:val="24"/>
        </w:rPr>
        <w:t xml:space="preserve">Цена за единицу </w:t>
      </w:r>
      <w:r w:rsidR="00D72EBC" w:rsidRPr="006627DA">
        <w:rPr>
          <w:rFonts w:ascii="Times New Roman" w:hAnsi="Times New Roman"/>
          <w:sz w:val="24"/>
          <w:szCs w:val="24"/>
        </w:rPr>
        <w:t>услуги</w:t>
      </w:r>
      <w:r w:rsidR="00A03F53" w:rsidRPr="006627DA">
        <w:rPr>
          <w:rFonts w:ascii="Times New Roman" w:hAnsi="Times New Roman"/>
          <w:sz w:val="24"/>
          <w:szCs w:val="24"/>
        </w:rPr>
        <w:t xml:space="preserve"> не подлежит увеличению в период действия Договора</w:t>
      </w:r>
      <w:r w:rsidR="00D72EBC" w:rsidRPr="006627DA">
        <w:rPr>
          <w:rFonts w:ascii="Times New Roman" w:hAnsi="Times New Roman"/>
          <w:sz w:val="24"/>
          <w:szCs w:val="24"/>
        </w:rPr>
        <w:t>.</w:t>
      </w:r>
      <w:r w:rsidR="0093227E">
        <w:rPr>
          <w:rFonts w:ascii="Times New Roman" w:hAnsi="Times New Roman"/>
          <w:sz w:val="24"/>
          <w:szCs w:val="24"/>
        </w:rPr>
        <w:t xml:space="preserve"> </w:t>
      </w:r>
      <w:r w:rsidR="00D72EBC" w:rsidRPr="006627DA">
        <w:rPr>
          <w:rFonts w:ascii="Times New Roman" w:hAnsi="Times New Roman"/>
          <w:sz w:val="24"/>
          <w:szCs w:val="24"/>
        </w:rPr>
        <w:t>Индексация</w:t>
      </w:r>
      <w:r w:rsidR="0093227E">
        <w:rPr>
          <w:rFonts w:ascii="Times New Roman" w:hAnsi="Times New Roman"/>
          <w:sz w:val="24"/>
          <w:szCs w:val="24"/>
        </w:rPr>
        <w:t xml:space="preserve"> </w:t>
      </w:r>
      <w:r w:rsidR="00D72EBC" w:rsidRPr="006627DA">
        <w:rPr>
          <w:rFonts w:ascii="Times New Roman" w:hAnsi="Times New Roman"/>
          <w:sz w:val="24"/>
          <w:szCs w:val="24"/>
        </w:rPr>
        <w:t>цены за единицу оказания услуг по договору не предусматривается.</w:t>
      </w:r>
    </w:p>
    <w:p w:rsidR="00A03F53" w:rsidRPr="006627DA" w:rsidRDefault="00FC7F7F" w:rsidP="00587D50">
      <w:pPr>
        <w:pStyle w:val="11"/>
        <w:spacing w:after="0" w:line="240" w:lineRule="auto"/>
        <w:ind w:firstLine="414"/>
        <w:jc w:val="both"/>
        <w:rPr>
          <w:rFonts w:ascii="Times New Roman" w:hAnsi="Times New Roman"/>
          <w:sz w:val="24"/>
          <w:szCs w:val="24"/>
        </w:rPr>
      </w:pPr>
      <w:r w:rsidRPr="006627DA">
        <w:rPr>
          <w:rFonts w:ascii="Times New Roman" w:hAnsi="Times New Roman"/>
          <w:bCs/>
          <w:sz w:val="24"/>
          <w:szCs w:val="24"/>
        </w:rPr>
        <w:t xml:space="preserve">Ежемесячная стоимость оказанных услуг будет определяться как произведение единицы оказания услуг, указанных в Приложении №2 к настоящему ТТ, на количество т/у c </w:t>
      </w:r>
      <w:r w:rsidRPr="00D8636D">
        <w:rPr>
          <w:rFonts w:ascii="Times New Roman" w:hAnsi="Times New Roman"/>
          <w:sz w:val="24"/>
          <w:szCs w:val="24"/>
        </w:rPr>
        <w:t xml:space="preserve">автоматическим регулированием и узлов учета тепловой энергии за расчетный период.  </w:t>
      </w:r>
    </w:p>
    <w:p w:rsidR="00CA1D06" w:rsidRPr="00707C96" w:rsidRDefault="009F0529" w:rsidP="00CA1D06">
      <w:pPr>
        <w:pStyle w:val="11"/>
        <w:spacing w:after="0" w:line="240" w:lineRule="auto"/>
        <w:ind w:firstLine="414"/>
        <w:jc w:val="both"/>
        <w:rPr>
          <w:rFonts w:ascii="Times New Roman" w:hAnsi="Times New Roman"/>
          <w:b/>
          <w:bCs/>
          <w:sz w:val="24"/>
          <w:szCs w:val="24"/>
        </w:rPr>
      </w:pPr>
      <w:r>
        <w:rPr>
          <w:rFonts w:ascii="Times New Roman" w:hAnsi="Times New Roman"/>
          <w:sz w:val="24"/>
          <w:szCs w:val="24"/>
        </w:rPr>
        <w:t xml:space="preserve"> </w:t>
      </w:r>
    </w:p>
    <w:p w:rsidR="00032C09" w:rsidRPr="00146F9F" w:rsidRDefault="00E85B8C" w:rsidP="00146F9F">
      <w:pPr>
        <w:numPr>
          <w:ilvl w:val="0"/>
          <w:numId w:val="17"/>
        </w:numPr>
        <w:spacing w:after="120"/>
        <w:jc w:val="both"/>
        <w:rPr>
          <w:rFonts w:ascii="Times New Roman" w:hAnsi="Times New Roman"/>
          <w:b/>
          <w:bCs/>
          <w:sz w:val="24"/>
          <w:szCs w:val="24"/>
        </w:rPr>
      </w:pPr>
      <w:r w:rsidRPr="0080406E">
        <w:rPr>
          <w:rFonts w:ascii="Times New Roman" w:eastAsia="Times New Roman" w:hAnsi="Times New Roman"/>
          <w:b/>
          <w:bCs/>
          <w:sz w:val="24"/>
          <w:szCs w:val="24"/>
          <w:lang w:eastAsia="ru-RU"/>
        </w:rPr>
        <w:t>Иные требования и условия</w:t>
      </w:r>
      <w:r w:rsidR="005B0D78" w:rsidRPr="00222974">
        <w:rPr>
          <w:rFonts w:ascii="Times New Roman" w:hAnsi="Times New Roman"/>
          <w:b/>
          <w:bCs/>
          <w:sz w:val="24"/>
          <w:szCs w:val="24"/>
        </w:rPr>
        <w:t>:</w:t>
      </w:r>
      <w:r w:rsidR="007E5A8E">
        <w:rPr>
          <w:rFonts w:ascii="Times New Roman" w:hAnsi="Times New Roman"/>
          <w:b/>
          <w:bCs/>
          <w:sz w:val="24"/>
          <w:szCs w:val="24"/>
        </w:rPr>
        <w:t xml:space="preserve"> </w:t>
      </w:r>
      <w:r w:rsidR="00032C09" w:rsidRPr="00146F9F">
        <w:rPr>
          <w:rFonts w:ascii="Times New Roman" w:hAnsi="Times New Roman"/>
          <w:sz w:val="24"/>
          <w:szCs w:val="24"/>
        </w:rPr>
        <w:t>Отсутствуют.</w:t>
      </w:r>
    </w:p>
    <w:p w:rsidR="006B36E6" w:rsidRDefault="006B36E6" w:rsidP="006B36E6">
      <w:pPr>
        <w:numPr>
          <w:ilvl w:val="0"/>
          <w:numId w:val="17"/>
        </w:numPr>
        <w:spacing w:after="12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Приложения.</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 xml:space="preserve">Приложение №1 - Перечень многоквартирных домов для </w:t>
      </w:r>
      <w:r w:rsidR="00135439">
        <w:rPr>
          <w:rFonts w:ascii="Times New Roman" w:eastAsia="Times New Roman" w:hAnsi="Times New Roman"/>
          <w:sz w:val="24"/>
          <w:szCs w:val="24"/>
        </w:rPr>
        <w:t>оказания</w:t>
      </w:r>
      <w:r w:rsidRPr="006B36E6">
        <w:rPr>
          <w:rFonts w:ascii="Times New Roman" w:eastAsia="Times New Roman" w:hAnsi="Times New Roman"/>
          <w:sz w:val="24"/>
          <w:szCs w:val="24"/>
        </w:rPr>
        <w:t xml:space="preserve"> </w:t>
      </w:r>
      <w:r w:rsidR="00135439">
        <w:rPr>
          <w:rFonts w:ascii="Times New Roman" w:eastAsia="Times New Roman" w:hAnsi="Times New Roman"/>
          <w:sz w:val="24"/>
          <w:szCs w:val="24"/>
        </w:rPr>
        <w:t>услуг</w:t>
      </w:r>
      <w:r w:rsidR="00387E78">
        <w:rPr>
          <w:rFonts w:ascii="Times New Roman" w:eastAsia="Times New Roman" w:hAnsi="Times New Roman"/>
          <w:sz w:val="24"/>
          <w:szCs w:val="24"/>
        </w:rPr>
        <w:t xml:space="preserve"> по </w:t>
      </w:r>
      <w:r w:rsidR="00387E78" w:rsidRPr="00B716B5">
        <w:rPr>
          <w:rFonts w:ascii="Times New Roman" w:eastAsia="Times New Roman" w:hAnsi="Times New Roman"/>
          <w:sz w:val="24"/>
          <w:szCs w:val="24"/>
        </w:rPr>
        <w:t>техническому обслуживанию узлов с автоматическим регулированием по погодным условиям и техническо</w:t>
      </w:r>
      <w:r w:rsidR="00387E78">
        <w:rPr>
          <w:rFonts w:ascii="Times New Roman" w:eastAsia="Times New Roman" w:hAnsi="Times New Roman"/>
          <w:sz w:val="24"/>
          <w:szCs w:val="24"/>
        </w:rPr>
        <w:t xml:space="preserve">му </w:t>
      </w:r>
      <w:r w:rsidR="00387E78" w:rsidRPr="00B716B5">
        <w:rPr>
          <w:rFonts w:ascii="Times New Roman" w:eastAsia="Times New Roman" w:hAnsi="Times New Roman"/>
          <w:sz w:val="24"/>
          <w:szCs w:val="24"/>
        </w:rPr>
        <w:t>обслуживани</w:t>
      </w:r>
      <w:r w:rsidR="00387E78">
        <w:rPr>
          <w:rFonts w:ascii="Times New Roman" w:eastAsia="Times New Roman" w:hAnsi="Times New Roman"/>
          <w:sz w:val="24"/>
          <w:szCs w:val="24"/>
        </w:rPr>
        <w:t>ю</w:t>
      </w:r>
      <w:r w:rsidR="00387E78" w:rsidRPr="00B716B5">
        <w:rPr>
          <w:rFonts w:ascii="Times New Roman" w:eastAsia="Times New Roman" w:hAnsi="Times New Roman"/>
          <w:sz w:val="24"/>
          <w:szCs w:val="24"/>
        </w:rPr>
        <w:t xml:space="preserve"> коммерческих узлов учета тепловой энергии</w:t>
      </w:r>
      <w:r w:rsidRPr="006B36E6">
        <w:rPr>
          <w:rFonts w:ascii="Times New Roman" w:eastAsia="Times New Roman" w:hAnsi="Times New Roman"/>
          <w:sz w:val="24"/>
          <w:szCs w:val="24"/>
        </w:rPr>
        <w:t>.</w:t>
      </w:r>
    </w:p>
    <w:p w:rsidR="006B36E6" w:rsidRPr="006B36E6" w:rsidRDefault="006B36E6" w:rsidP="006B36E6">
      <w:pPr>
        <w:spacing w:after="120"/>
        <w:ind w:left="720"/>
        <w:jc w:val="both"/>
        <w:rPr>
          <w:rFonts w:ascii="Times New Roman" w:eastAsia="Times New Roman" w:hAnsi="Times New Roman"/>
          <w:sz w:val="24"/>
          <w:szCs w:val="24"/>
        </w:rPr>
      </w:pPr>
      <w:r w:rsidRPr="006B36E6">
        <w:rPr>
          <w:rFonts w:ascii="Times New Roman" w:eastAsia="Times New Roman" w:hAnsi="Times New Roman"/>
          <w:sz w:val="24"/>
          <w:szCs w:val="24"/>
        </w:rPr>
        <w:t>Приложение №2 - Сводная таблица стоимости услуг.</w:t>
      </w:r>
    </w:p>
    <w:p w:rsidR="00215B2B" w:rsidRDefault="00215B2B" w:rsidP="00637971">
      <w:pPr>
        <w:spacing w:after="0"/>
        <w:ind w:left="709" w:right="-2"/>
        <w:jc w:val="both"/>
        <w:rPr>
          <w:rFonts w:ascii="Times New Roman" w:hAnsi="Times New Roman"/>
          <w:bCs/>
          <w:sz w:val="24"/>
          <w:szCs w:val="24"/>
        </w:rPr>
      </w:pPr>
    </w:p>
    <w:p w:rsidR="00215B2B" w:rsidRDefault="00215B2B" w:rsidP="00637971">
      <w:pPr>
        <w:spacing w:after="0"/>
        <w:ind w:left="709" w:right="-2"/>
        <w:jc w:val="both"/>
        <w:rPr>
          <w:rFonts w:ascii="Times New Roman" w:hAnsi="Times New Roman"/>
          <w:bCs/>
          <w:sz w:val="24"/>
          <w:szCs w:val="24"/>
        </w:rPr>
      </w:pPr>
    </w:p>
    <w:p w:rsidR="00215B2B" w:rsidRDefault="00215B2B" w:rsidP="00637971">
      <w:pPr>
        <w:spacing w:after="0"/>
        <w:ind w:left="709" w:right="-2"/>
        <w:jc w:val="both"/>
        <w:rPr>
          <w:rFonts w:ascii="Times New Roman" w:hAnsi="Times New Roman"/>
          <w:bCs/>
          <w:sz w:val="24"/>
          <w:szCs w:val="24"/>
        </w:rPr>
      </w:pPr>
    </w:p>
    <w:p w:rsidR="00FC17D7" w:rsidRDefault="009367CE" w:rsidP="009367CE">
      <w:pPr>
        <w:tabs>
          <w:tab w:val="left" w:pos="9540"/>
        </w:tabs>
        <w:spacing w:after="0" w:line="240" w:lineRule="auto"/>
        <w:ind w:firstLine="540"/>
        <w:jc w:val="right"/>
        <w:rPr>
          <w:sz w:val="24"/>
          <w:szCs w:val="24"/>
        </w:rPr>
      </w:pPr>
      <w:r>
        <w:rPr>
          <w:sz w:val="24"/>
          <w:szCs w:val="24"/>
        </w:rPr>
        <w:br w:type="page"/>
      </w:r>
    </w:p>
    <w:p w:rsidR="00FC17D7" w:rsidRDefault="00FC17D7" w:rsidP="009367CE">
      <w:pPr>
        <w:tabs>
          <w:tab w:val="left" w:pos="9540"/>
        </w:tabs>
        <w:spacing w:after="0" w:line="240" w:lineRule="auto"/>
        <w:ind w:firstLine="540"/>
        <w:jc w:val="right"/>
        <w:rPr>
          <w:sz w:val="24"/>
          <w:szCs w:val="24"/>
        </w:rPr>
      </w:pPr>
    </w:p>
    <w:p w:rsidR="009367CE" w:rsidRPr="009367CE" w:rsidRDefault="009367CE" w:rsidP="009367CE">
      <w:pPr>
        <w:tabs>
          <w:tab w:val="left" w:pos="9540"/>
        </w:tabs>
        <w:spacing w:after="0" w:line="240" w:lineRule="auto"/>
        <w:ind w:firstLine="540"/>
        <w:jc w:val="right"/>
        <w:rPr>
          <w:rFonts w:ascii="Times New Roman" w:hAnsi="Times New Roman"/>
          <w:sz w:val="24"/>
          <w:szCs w:val="24"/>
        </w:rPr>
      </w:pPr>
      <w:r w:rsidRPr="009367CE">
        <w:rPr>
          <w:rFonts w:ascii="Times New Roman" w:hAnsi="Times New Roman"/>
          <w:sz w:val="24"/>
          <w:szCs w:val="24"/>
        </w:rPr>
        <w:t>Приложение №1</w:t>
      </w:r>
    </w:p>
    <w:p w:rsidR="009367CE" w:rsidRPr="009367CE" w:rsidRDefault="009367CE" w:rsidP="009367CE">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Pr>
          <w:rFonts w:ascii="Times New Roman" w:hAnsi="Times New Roman"/>
          <w:sz w:val="24"/>
          <w:szCs w:val="24"/>
        </w:rPr>
        <w:t>техническим требованиям</w:t>
      </w:r>
    </w:p>
    <w:p w:rsidR="009367CE" w:rsidRPr="009367CE" w:rsidRDefault="009367CE" w:rsidP="009367CE">
      <w:pPr>
        <w:tabs>
          <w:tab w:val="left" w:pos="9540"/>
        </w:tabs>
        <w:spacing w:after="0" w:line="240" w:lineRule="auto"/>
        <w:jc w:val="right"/>
        <w:rPr>
          <w:rFonts w:ascii="Times New Roman" w:hAnsi="Times New Roman"/>
          <w:sz w:val="24"/>
          <w:szCs w:val="24"/>
        </w:rPr>
      </w:pPr>
    </w:p>
    <w:p w:rsidR="00243FA7" w:rsidRPr="00351584" w:rsidRDefault="00243FA7" w:rsidP="00243FA7">
      <w:pPr>
        <w:spacing w:after="0" w:line="240" w:lineRule="auto"/>
        <w:jc w:val="center"/>
        <w:rPr>
          <w:rFonts w:ascii="Times New Roman" w:eastAsia="Times New Roman CYR" w:hAnsi="Times New Roman"/>
          <w:b/>
          <w:kern w:val="1"/>
          <w:lang w:eastAsia="zh-CN" w:bidi="hi-IN"/>
        </w:rPr>
      </w:pPr>
      <w:r w:rsidRPr="00351584">
        <w:rPr>
          <w:rFonts w:ascii="Times New Roman" w:eastAsia="Times New Roman CYR" w:hAnsi="Times New Roman"/>
          <w:b/>
          <w:kern w:val="1"/>
          <w:lang w:eastAsia="zh-CN" w:bidi="hi-IN"/>
        </w:rPr>
        <w:t xml:space="preserve">Перечень </w:t>
      </w:r>
    </w:p>
    <w:p w:rsidR="001B0AE2"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 xml:space="preserve">многоквартирных домов для </w:t>
      </w:r>
      <w:r w:rsidR="00135439">
        <w:rPr>
          <w:rFonts w:ascii="Times New Roman" w:eastAsia="Times New Roman CYR" w:hAnsi="Times New Roman"/>
          <w:b/>
          <w:kern w:val="1"/>
          <w:lang w:eastAsia="zh-CN" w:bidi="hi-IN"/>
        </w:rPr>
        <w:t>оказания услуг</w:t>
      </w:r>
      <w:r w:rsidRPr="001B0AE2">
        <w:rPr>
          <w:rFonts w:ascii="Times New Roman" w:eastAsia="Times New Roman CYR" w:hAnsi="Times New Roman"/>
          <w:b/>
          <w:kern w:val="1"/>
          <w:lang w:eastAsia="zh-CN" w:bidi="hi-IN"/>
        </w:rPr>
        <w:t xml:space="preserve"> по техническому обслуживанию узлов с автоматическим регулированием по погодным условиям и техническому обслуживанию </w:t>
      </w:r>
    </w:p>
    <w:p w:rsidR="00243FA7" w:rsidRDefault="001B0AE2" w:rsidP="001B0AE2">
      <w:pPr>
        <w:spacing w:after="0" w:line="240" w:lineRule="auto"/>
        <w:jc w:val="center"/>
        <w:rPr>
          <w:rFonts w:ascii="Times New Roman" w:eastAsia="Times New Roman CYR" w:hAnsi="Times New Roman"/>
          <w:b/>
          <w:kern w:val="1"/>
          <w:lang w:eastAsia="zh-CN" w:bidi="hi-IN"/>
        </w:rPr>
      </w:pPr>
      <w:r w:rsidRPr="001B0AE2">
        <w:rPr>
          <w:rFonts w:ascii="Times New Roman" w:eastAsia="Times New Roman CYR" w:hAnsi="Times New Roman"/>
          <w:b/>
          <w:kern w:val="1"/>
          <w:lang w:eastAsia="zh-CN" w:bidi="hi-IN"/>
        </w:rPr>
        <w:t>коммерческих узлов учета тепловой энергии</w:t>
      </w:r>
    </w:p>
    <w:p w:rsidR="00A90964" w:rsidRDefault="00A90964" w:rsidP="001B0AE2">
      <w:pPr>
        <w:spacing w:after="0" w:line="240" w:lineRule="auto"/>
        <w:jc w:val="center"/>
        <w:rPr>
          <w:rFonts w:ascii="Times New Roman" w:eastAsia="Times New Roman CYR" w:hAnsi="Times New Roman"/>
          <w:b/>
          <w:kern w:val="1"/>
          <w:lang w:eastAsia="zh-CN" w:bidi="hi-IN"/>
        </w:rPr>
      </w:pPr>
      <w:r>
        <w:rPr>
          <w:rFonts w:ascii="Times New Roman" w:eastAsia="Times New Roman CYR" w:hAnsi="Times New Roman"/>
          <w:b/>
          <w:kern w:val="1"/>
          <w:lang w:eastAsia="zh-CN" w:bidi="hi-IN"/>
        </w:rPr>
        <w:t>(г. Новочебоксарск)</w:t>
      </w:r>
    </w:p>
    <w:p w:rsidR="00F97400" w:rsidRDefault="00F97400" w:rsidP="001B0AE2">
      <w:pPr>
        <w:spacing w:after="0" w:line="240" w:lineRule="auto"/>
        <w:jc w:val="center"/>
        <w:rPr>
          <w:rFonts w:ascii="Times New Roman" w:eastAsia="Times New Roman CYR" w:hAnsi="Times New Roman"/>
          <w:b/>
          <w:kern w:val="1"/>
          <w:lang w:eastAsia="zh-CN" w:bidi="hi-IN"/>
        </w:rPr>
      </w:pPr>
    </w:p>
    <w:tbl>
      <w:tblPr>
        <w:tblW w:w="10319" w:type="dxa"/>
        <w:tblInd w:w="279" w:type="dxa"/>
        <w:tblLook w:val="04A0" w:firstRow="1" w:lastRow="0" w:firstColumn="1" w:lastColumn="0" w:noHBand="0" w:noVBand="1"/>
      </w:tblPr>
      <w:tblGrid>
        <w:gridCol w:w="850"/>
        <w:gridCol w:w="3374"/>
        <w:gridCol w:w="1559"/>
        <w:gridCol w:w="2208"/>
        <w:gridCol w:w="2328"/>
      </w:tblGrid>
      <w:tr w:rsidR="009C3CE2" w:rsidRPr="009C3CE2" w:rsidTr="009C3CE2">
        <w:trPr>
          <w:trHeight w:val="1575"/>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N</w:t>
            </w:r>
            <w:r w:rsidRPr="009C3CE2">
              <w:rPr>
                <w:rFonts w:ascii="Times New Roman" w:eastAsia="Times New Roman" w:hAnsi="Times New Roman"/>
                <w:bCs/>
                <w:sz w:val="20"/>
                <w:szCs w:val="20"/>
                <w:lang w:eastAsia="ru-RU"/>
              </w:rPr>
              <w:t xml:space="preserve"> п</w:t>
            </w:r>
            <w:r w:rsidRPr="009C3CE2">
              <w:rPr>
                <w:rFonts w:ascii="Times New Roman" w:eastAsia="Times New Roman" w:hAnsi="Times New Roman"/>
                <w:bCs/>
                <w:sz w:val="20"/>
                <w:szCs w:val="20"/>
                <w:lang w:val="en-GB" w:eastAsia="ru-RU"/>
              </w:rPr>
              <w:t>п</w:t>
            </w:r>
          </w:p>
        </w:tc>
        <w:tc>
          <w:tcPr>
            <w:tcW w:w="3374" w:type="dxa"/>
            <w:tcBorders>
              <w:top w:val="single" w:sz="4" w:space="0" w:color="auto"/>
              <w:left w:val="nil"/>
              <w:bottom w:val="single" w:sz="4" w:space="0" w:color="auto"/>
              <w:right w:val="single" w:sz="4" w:space="0" w:color="auto"/>
            </w:tcBorders>
            <w:shd w:val="clear" w:color="000000" w:fill="FFFFFF"/>
            <w:vAlign w:val="center"/>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proofErr w:type="spellStart"/>
            <w:r w:rsidRPr="009C3CE2">
              <w:rPr>
                <w:rFonts w:ascii="Times New Roman" w:eastAsia="Times New Roman" w:hAnsi="Times New Roman"/>
                <w:bCs/>
                <w:sz w:val="20"/>
                <w:szCs w:val="20"/>
                <w:lang w:val="en-GB" w:eastAsia="ru-RU"/>
              </w:rPr>
              <w:t>Улица</w:t>
            </w:r>
            <w:proofErr w:type="spellEnd"/>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proofErr w:type="spellStart"/>
            <w:r w:rsidRPr="009C3CE2">
              <w:rPr>
                <w:rFonts w:ascii="Times New Roman" w:eastAsia="Times New Roman" w:hAnsi="Times New Roman"/>
                <w:bCs/>
                <w:sz w:val="20"/>
                <w:szCs w:val="20"/>
                <w:lang w:val="en-GB" w:eastAsia="ru-RU"/>
              </w:rPr>
              <w:t>Дом</w:t>
            </w:r>
            <w:proofErr w:type="spellEnd"/>
          </w:p>
        </w:tc>
        <w:tc>
          <w:tcPr>
            <w:tcW w:w="2208" w:type="dxa"/>
            <w:tcBorders>
              <w:top w:val="single" w:sz="4" w:space="0" w:color="auto"/>
              <w:left w:val="nil"/>
              <w:bottom w:val="single" w:sz="4" w:space="0" w:color="auto"/>
              <w:right w:val="single" w:sz="4" w:space="0" w:color="auto"/>
            </w:tcBorders>
            <w:shd w:val="clear" w:color="000000" w:fill="FFFFFF"/>
            <w:vAlign w:val="center"/>
            <w:hideMark/>
          </w:tcPr>
          <w:p w:rsidR="009C3CE2" w:rsidRPr="009C3CE2" w:rsidRDefault="009C3CE2" w:rsidP="009C3CE2">
            <w:pPr>
              <w:spacing w:after="0" w:line="240" w:lineRule="auto"/>
              <w:jc w:val="center"/>
              <w:rPr>
                <w:rFonts w:ascii="Times New Roman" w:eastAsia="Times New Roman" w:hAnsi="Times New Roman"/>
                <w:bCs/>
                <w:sz w:val="20"/>
                <w:szCs w:val="20"/>
                <w:lang w:eastAsia="ru-RU"/>
              </w:rPr>
            </w:pPr>
            <w:r w:rsidRPr="009C3CE2">
              <w:rPr>
                <w:rFonts w:ascii="Times New Roman" w:eastAsia="Times New Roman" w:hAnsi="Times New Roman"/>
                <w:bCs/>
                <w:sz w:val="20"/>
                <w:szCs w:val="20"/>
                <w:lang w:eastAsia="ru-RU"/>
              </w:rPr>
              <w:t xml:space="preserve">Количество т/у </w:t>
            </w:r>
            <w:r w:rsidRPr="009C3CE2">
              <w:rPr>
                <w:rFonts w:ascii="Times New Roman" w:eastAsia="Times New Roman" w:hAnsi="Times New Roman"/>
                <w:bCs/>
                <w:sz w:val="20"/>
                <w:szCs w:val="20"/>
                <w:lang w:val="en-GB" w:eastAsia="ru-RU"/>
              </w:rPr>
              <w:t>c</w:t>
            </w:r>
            <w:r w:rsidRPr="009C3CE2">
              <w:rPr>
                <w:rFonts w:ascii="Times New Roman" w:eastAsia="Times New Roman" w:hAnsi="Times New Roman"/>
                <w:bCs/>
                <w:sz w:val="20"/>
                <w:szCs w:val="20"/>
                <w:lang w:eastAsia="ru-RU"/>
              </w:rPr>
              <w:t xml:space="preserve"> автоматическим регулированием</w:t>
            </w:r>
          </w:p>
        </w:tc>
        <w:tc>
          <w:tcPr>
            <w:tcW w:w="2328" w:type="dxa"/>
            <w:tcBorders>
              <w:top w:val="single" w:sz="4" w:space="0" w:color="auto"/>
              <w:left w:val="nil"/>
              <w:bottom w:val="single" w:sz="4" w:space="0" w:color="auto"/>
              <w:right w:val="single" w:sz="4" w:space="0" w:color="auto"/>
            </w:tcBorders>
            <w:shd w:val="clear" w:color="000000" w:fill="FFFFFF"/>
            <w:vAlign w:val="center"/>
            <w:hideMark/>
          </w:tcPr>
          <w:p w:rsidR="009C3CE2" w:rsidRPr="009C3CE2" w:rsidRDefault="009C3CE2" w:rsidP="009C3CE2">
            <w:pPr>
              <w:spacing w:after="0" w:line="240" w:lineRule="auto"/>
              <w:jc w:val="center"/>
              <w:rPr>
                <w:rFonts w:ascii="Times New Roman" w:eastAsia="Times New Roman" w:hAnsi="Times New Roman"/>
                <w:bCs/>
                <w:sz w:val="20"/>
                <w:szCs w:val="20"/>
                <w:lang w:eastAsia="ru-RU"/>
              </w:rPr>
            </w:pPr>
            <w:r w:rsidRPr="009C3CE2">
              <w:rPr>
                <w:rFonts w:ascii="Times New Roman" w:eastAsia="Times New Roman" w:hAnsi="Times New Roman"/>
                <w:bCs/>
                <w:sz w:val="20"/>
                <w:szCs w:val="20"/>
                <w:lang w:eastAsia="ru-RU"/>
              </w:rPr>
              <w:t>Количество узлов учета тепловой энергии</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Гидростроителей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Гидростроителей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Гидростроителей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Гидростроителей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Зеленый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Зеленый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Зеленый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 xml:space="preserve">б-р </w:t>
            </w:r>
            <w:proofErr w:type="spellStart"/>
            <w:r w:rsidRPr="009C3CE2">
              <w:rPr>
                <w:rFonts w:ascii="Times New Roman" w:eastAsia="Times New Roman" w:hAnsi="Times New Roman"/>
                <w:color w:val="000000"/>
                <w:sz w:val="20"/>
                <w:szCs w:val="20"/>
                <w:lang w:val="en-GB" w:eastAsia="ru-RU"/>
              </w:rPr>
              <w:t>Зеленый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eastAsia="ru-RU"/>
              </w:rPr>
              <w:t>1</w:t>
            </w: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val="en-GB" w:eastAsia="ru-RU"/>
              </w:rPr>
              <w:t> </w:t>
            </w:r>
            <w:r w:rsidRPr="009C3CE2">
              <w:rPr>
                <w:rFonts w:ascii="Times New Roman" w:eastAsia="Times New Roman" w:hAnsi="Times New Roman"/>
                <w:sz w:val="20"/>
                <w:szCs w:val="20"/>
                <w:lang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val="en-GB" w:eastAsia="ru-RU"/>
              </w:rPr>
              <w:t> </w:t>
            </w:r>
            <w:r w:rsidRPr="009C3CE2">
              <w:rPr>
                <w:rFonts w:ascii="Times New Roman" w:eastAsia="Times New Roman" w:hAnsi="Times New Roman"/>
                <w:sz w:val="20"/>
                <w:szCs w:val="20"/>
                <w:lang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r w:rsidRPr="009C3CE2">
              <w:rPr>
                <w:rFonts w:ascii="Times New Roman" w:eastAsia="Times New Roman" w:hAnsi="Times New Roman"/>
                <w:color w:val="000000"/>
                <w:sz w:val="20"/>
                <w:szCs w:val="20"/>
                <w:lang w:val="en-GB" w:eastAsia="ru-RU"/>
              </w:rPr>
              <w:t>Винокурова</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Восточная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Ж.Крутовой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Ж.Крутовой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Ж.Крутовой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6</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Коммунистическая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Коммунистическая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16</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26</w:t>
            </w:r>
          </w:p>
        </w:tc>
        <w:tc>
          <w:tcPr>
            <w:tcW w:w="3374"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5</w:t>
            </w:r>
          </w:p>
        </w:tc>
        <w:tc>
          <w:tcPr>
            <w:tcW w:w="2208"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eastAsia="ru-RU"/>
              </w:rPr>
              <w:t>1</w:t>
            </w: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eastAsia="ru-RU"/>
              </w:rPr>
              <w:t>1</w:t>
            </w: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Комсомольская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Молодежная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Молодежная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Молодежная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Молодежная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26</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lastRenderedPageBreak/>
              <w:t>37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r w:rsidRPr="009C3CE2">
              <w:rPr>
                <w:rFonts w:ascii="Times New Roman" w:eastAsia="Times New Roman" w:hAnsi="Times New Roman"/>
                <w:color w:val="000000"/>
                <w:sz w:val="20"/>
                <w:szCs w:val="20"/>
                <w:lang w:val="en-GB" w:eastAsia="ru-RU"/>
              </w:rPr>
              <w:t xml:space="preserve"> </w:t>
            </w:r>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Парковая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Первомайская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Семенова</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49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Советская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Советская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Советская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Советская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Советская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26</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eastAsia="ru-RU"/>
              </w:rPr>
              <w:t>2</w:t>
            </w: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58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29</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59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Солнечная</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7</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63</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64</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65</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14</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2</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66</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20</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67</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21</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68</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Терешковой</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22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69</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Энергетиков</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3</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70</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Энергетиков</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8</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71</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Энергетиков</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12</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3</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sz w:val="20"/>
                <w:szCs w:val="20"/>
                <w:lang w:eastAsia="ru-RU"/>
              </w:rPr>
            </w:pPr>
            <w:r w:rsidRPr="009C3CE2">
              <w:rPr>
                <w:rFonts w:ascii="Times New Roman" w:eastAsia="Times New Roman" w:hAnsi="Times New Roman"/>
                <w:sz w:val="20"/>
                <w:szCs w:val="20"/>
                <w:lang w:eastAsia="ru-RU"/>
              </w:rPr>
              <w:t>72</w:t>
            </w:r>
          </w:p>
        </w:tc>
        <w:tc>
          <w:tcPr>
            <w:tcW w:w="3374"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color w:val="000000"/>
                <w:sz w:val="20"/>
                <w:szCs w:val="20"/>
                <w:lang w:val="en-GB" w:eastAsia="ru-RU"/>
              </w:rPr>
            </w:pPr>
            <w:proofErr w:type="spellStart"/>
            <w:r w:rsidRPr="009C3CE2">
              <w:rPr>
                <w:rFonts w:ascii="Times New Roman" w:eastAsia="Times New Roman" w:hAnsi="Times New Roman"/>
                <w:color w:val="000000"/>
                <w:sz w:val="20"/>
                <w:szCs w:val="20"/>
                <w:lang w:val="en-GB" w:eastAsia="ru-RU"/>
              </w:rPr>
              <w:t>Энергетиков</w:t>
            </w:r>
            <w:proofErr w:type="spellEnd"/>
          </w:p>
        </w:tc>
        <w:tc>
          <w:tcPr>
            <w:tcW w:w="1559"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bCs/>
                <w:sz w:val="20"/>
                <w:szCs w:val="20"/>
                <w:lang w:val="en-GB" w:eastAsia="ru-RU"/>
              </w:rPr>
            </w:pPr>
            <w:r w:rsidRPr="009C3CE2">
              <w:rPr>
                <w:rFonts w:ascii="Times New Roman" w:eastAsia="Times New Roman" w:hAnsi="Times New Roman"/>
                <w:bCs/>
                <w:sz w:val="20"/>
                <w:szCs w:val="20"/>
                <w:lang w:val="en-GB" w:eastAsia="ru-RU"/>
              </w:rPr>
              <w:t>15</w:t>
            </w:r>
          </w:p>
        </w:tc>
        <w:tc>
          <w:tcPr>
            <w:tcW w:w="220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 </w:t>
            </w:r>
          </w:p>
        </w:tc>
        <w:tc>
          <w:tcPr>
            <w:tcW w:w="2328" w:type="dxa"/>
            <w:tcBorders>
              <w:top w:val="nil"/>
              <w:left w:val="nil"/>
              <w:bottom w:val="single" w:sz="4" w:space="0" w:color="auto"/>
              <w:right w:val="single" w:sz="4" w:space="0" w:color="auto"/>
            </w:tcBorders>
            <w:shd w:val="clear" w:color="000000" w:fill="FFFFFF"/>
            <w:noWrap/>
            <w:vAlign w:val="bottom"/>
            <w:hideMark/>
          </w:tcPr>
          <w:p w:rsidR="009C3CE2" w:rsidRPr="009C3CE2" w:rsidRDefault="009C3CE2" w:rsidP="009C3CE2">
            <w:pPr>
              <w:spacing w:after="0" w:line="240" w:lineRule="auto"/>
              <w:jc w:val="center"/>
              <w:rPr>
                <w:rFonts w:ascii="Times New Roman" w:eastAsia="Times New Roman" w:hAnsi="Times New Roman"/>
                <w:sz w:val="20"/>
                <w:szCs w:val="20"/>
                <w:lang w:val="en-GB" w:eastAsia="ru-RU"/>
              </w:rPr>
            </w:pPr>
            <w:r w:rsidRPr="009C3CE2">
              <w:rPr>
                <w:rFonts w:ascii="Times New Roman" w:eastAsia="Times New Roman" w:hAnsi="Times New Roman"/>
                <w:sz w:val="20"/>
                <w:szCs w:val="20"/>
                <w:lang w:val="en-GB" w:eastAsia="ru-RU"/>
              </w:rPr>
              <w:t>1</w:t>
            </w:r>
          </w:p>
        </w:tc>
      </w:tr>
      <w:tr w:rsidR="009C3CE2" w:rsidRPr="009C3CE2" w:rsidTr="009C3CE2">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C3CE2" w:rsidRPr="009C3CE2" w:rsidRDefault="009C3CE2" w:rsidP="009C3CE2">
            <w:pPr>
              <w:spacing w:after="0" w:line="240" w:lineRule="auto"/>
              <w:jc w:val="center"/>
              <w:rPr>
                <w:rFonts w:ascii="Times New Roman" w:eastAsia="Times New Roman" w:hAnsi="Times New Roman"/>
                <w:bCs/>
                <w:color w:val="000000"/>
                <w:sz w:val="20"/>
                <w:szCs w:val="20"/>
                <w:lang w:val="en-GB" w:eastAsia="ru-RU"/>
              </w:rPr>
            </w:pPr>
            <w:r w:rsidRPr="009C3CE2">
              <w:rPr>
                <w:rFonts w:ascii="Times New Roman" w:eastAsia="Times New Roman" w:hAnsi="Times New Roman"/>
                <w:bCs/>
                <w:color w:val="000000"/>
                <w:sz w:val="20"/>
                <w:szCs w:val="20"/>
                <w:lang w:val="en-GB" w:eastAsia="ru-RU"/>
              </w:rPr>
              <w:t> </w:t>
            </w:r>
          </w:p>
        </w:tc>
        <w:tc>
          <w:tcPr>
            <w:tcW w:w="3374" w:type="dxa"/>
            <w:tcBorders>
              <w:top w:val="nil"/>
              <w:left w:val="nil"/>
              <w:bottom w:val="single" w:sz="4" w:space="0" w:color="auto"/>
              <w:right w:val="single" w:sz="4" w:space="0" w:color="auto"/>
            </w:tcBorders>
            <w:shd w:val="clear" w:color="auto" w:fill="auto"/>
            <w:noWrap/>
            <w:vAlign w:val="bottom"/>
            <w:hideMark/>
          </w:tcPr>
          <w:p w:rsidR="009C3CE2" w:rsidRPr="009C3CE2" w:rsidRDefault="009C3CE2" w:rsidP="009C3CE2">
            <w:pPr>
              <w:spacing w:after="0" w:line="240" w:lineRule="auto"/>
              <w:jc w:val="center"/>
              <w:rPr>
                <w:rFonts w:ascii="Times New Roman" w:eastAsia="Times New Roman" w:hAnsi="Times New Roman"/>
                <w:bCs/>
                <w:color w:val="000000"/>
                <w:sz w:val="20"/>
                <w:szCs w:val="20"/>
                <w:lang w:val="en-GB" w:eastAsia="ru-RU"/>
              </w:rPr>
            </w:pPr>
            <w:r w:rsidRPr="009C3CE2">
              <w:rPr>
                <w:rFonts w:ascii="Times New Roman" w:eastAsia="Times New Roman" w:hAnsi="Times New Roman"/>
                <w:bCs/>
                <w:color w:val="000000"/>
                <w:sz w:val="20"/>
                <w:szCs w:val="20"/>
                <w:lang w:val="en-GB"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9C3CE2" w:rsidRPr="009C3CE2" w:rsidRDefault="009C3CE2" w:rsidP="009C3CE2">
            <w:pPr>
              <w:spacing w:after="0" w:line="240" w:lineRule="auto"/>
              <w:jc w:val="center"/>
              <w:rPr>
                <w:rFonts w:ascii="Times New Roman" w:eastAsia="Times New Roman" w:hAnsi="Times New Roman"/>
                <w:bCs/>
                <w:color w:val="000000"/>
                <w:sz w:val="20"/>
                <w:szCs w:val="20"/>
                <w:lang w:val="en-GB" w:eastAsia="ru-RU"/>
              </w:rPr>
            </w:pPr>
            <w:r w:rsidRPr="009C3CE2">
              <w:rPr>
                <w:rFonts w:ascii="Times New Roman" w:eastAsia="Times New Roman" w:hAnsi="Times New Roman"/>
                <w:bCs/>
                <w:color w:val="000000"/>
                <w:sz w:val="20"/>
                <w:szCs w:val="20"/>
                <w:lang w:val="en-GB" w:eastAsia="ru-RU"/>
              </w:rPr>
              <w:t>х</w:t>
            </w:r>
          </w:p>
        </w:tc>
        <w:tc>
          <w:tcPr>
            <w:tcW w:w="2208"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bCs/>
                <w:color w:val="000000"/>
                <w:sz w:val="20"/>
                <w:szCs w:val="20"/>
                <w:lang w:eastAsia="ru-RU"/>
              </w:rPr>
            </w:pPr>
            <w:r w:rsidRPr="009C3CE2">
              <w:rPr>
                <w:rFonts w:ascii="Times New Roman" w:eastAsia="Times New Roman" w:hAnsi="Times New Roman"/>
                <w:bCs/>
                <w:color w:val="000000"/>
                <w:sz w:val="20"/>
                <w:szCs w:val="20"/>
                <w:lang w:eastAsia="ru-RU"/>
              </w:rPr>
              <w:t>56</w:t>
            </w:r>
          </w:p>
        </w:tc>
        <w:tc>
          <w:tcPr>
            <w:tcW w:w="2328" w:type="dxa"/>
            <w:tcBorders>
              <w:top w:val="nil"/>
              <w:left w:val="nil"/>
              <w:bottom w:val="single" w:sz="4" w:space="0" w:color="auto"/>
              <w:right w:val="single" w:sz="4" w:space="0" w:color="auto"/>
            </w:tcBorders>
            <w:shd w:val="clear" w:color="000000" w:fill="FFFFFF"/>
            <w:noWrap/>
            <w:vAlign w:val="bottom"/>
          </w:tcPr>
          <w:p w:rsidR="009C3CE2" w:rsidRPr="009C3CE2" w:rsidRDefault="009C3CE2" w:rsidP="009C3CE2">
            <w:pPr>
              <w:spacing w:after="0" w:line="240" w:lineRule="auto"/>
              <w:jc w:val="center"/>
              <w:rPr>
                <w:rFonts w:ascii="Times New Roman" w:eastAsia="Times New Roman" w:hAnsi="Times New Roman"/>
                <w:bCs/>
                <w:color w:val="000000"/>
                <w:sz w:val="20"/>
                <w:szCs w:val="20"/>
                <w:lang w:eastAsia="ru-RU"/>
              </w:rPr>
            </w:pPr>
            <w:r w:rsidRPr="009C3CE2">
              <w:rPr>
                <w:rFonts w:ascii="Times New Roman" w:eastAsia="Times New Roman" w:hAnsi="Times New Roman"/>
                <w:bCs/>
                <w:color w:val="000000"/>
                <w:sz w:val="20"/>
                <w:szCs w:val="20"/>
                <w:lang w:eastAsia="ru-RU"/>
              </w:rPr>
              <w:t>75</w:t>
            </w:r>
          </w:p>
        </w:tc>
      </w:tr>
    </w:tbl>
    <w:p w:rsidR="009C3CE2" w:rsidRDefault="009C3CE2" w:rsidP="001B0AE2">
      <w:pPr>
        <w:spacing w:after="0" w:line="240" w:lineRule="auto"/>
        <w:jc w:val="center"/>
        <w:rPr>
          <w:rFonts w:ascii="Times New Roman" w:eastAsia="Times New Roman CYR" w:hAnsi="Times New Roman"/>
          <w:b/>
          <w:kern w:val="1"/>
          <w:lang w:eastAsia="zh-CN" w:bidi="hi-IN"/>
        </w:rPr>
      </w:pPr>
    </w:p>
    <w:p w:rsidR="009C3CE2" w:rsidRDefault="009C3CE2" w:rsidP="001B0AE2">
      <w:pPr>
        <w:spacing w:after="0" w:line="240" w:lineRule="auto"/>
        <w:jc w:val="center"/>
        <w:rPr>
          <w:rFonts w:ascii="Times New Roman" w:eastAsia="Times New Roman CYR" w:hAnsi="Times New Roman"/>
          <w:b/>
          <w:kern w:val="1"/>
          <w:lang w:eastAsia="zh-CN" w:bidi="hi-IN"/>
        </w:rPr>
      </w:pPr>
    </w:p>
    <w:p w:rsidR="00842352" w:rsidRDefault="00842352" w:rsidP="001B0AE2">
      <w:pPr>
        <w:spacing w:after="0" w:line="240" w:lineRule="auto"/>
        <w:jc w:val="center"/>
        <w:rPr>
          <w:rFonts w:ascii="Times New Roman" w:eastAsia="Times New Roman CYR" w:hAnsi="Times New Roman"/>
          <w:b/>
          <w:kern w:val="1"/>
          <w:lang w:eastAsia="zh-CN" w:bidi="hi-IN"/>
        </w:rPr>
      </w:pPr>
    </w:p>
    <w:p w:rsidR="00842352" w:rsidRDefault="00842352" w:rsidP="001B0AE2">
      <w:pPr>
        <w:spacing w:after="0" w:line="240" w:lineRule="auto"/>
        <w:jc w:val="center"/>
        <w:rPr>
          <w:rFonts w:ascii="Times New Roman" w:eastAsia="Times New Roman CYR" w:hAnsi="Times New Roman"/>
          <w:b/>
          <w:kern w:val="1"/>
          <w:lang w:eastAsia="zh-CN" w:bidi="hi-IN"/>
        </w:rPr>
      </w:pPr>
    </w:p>
    <w:p w:rsidR="006337B6" w:rsidRDefault="006337B6"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0627DB" w:rsidRDefault="000627DB"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pPr>
    </w:p>
    <w:p w:rsidR="00250478" w:rsidRDefault="00250478" w:rsidP="00027767">
      <w:pPr>
        <w:tabs>
          <w:tab w:val="left" w:pos="1701"/>
        </w:tabs>
        <w:spacing w:after="0" w:line="240" w:lineRule="auto"/>
        <w:jc w:val="center"/>
        <w:rPr>
          <w:rFonts w:ascii="Times New Roman CYR" w:eastAsia="Times New Roman CYR" w:hAnsi="Times New Roman CYR" w:cs="Times New Roman CYR"/>
          <w:b/>
          <w:kern w:val="1"/>
          <w:sz w:val="24"/>
          <w:szCs w:val="24"/>
          <w:lang w:eastAsia="zh-CN" w:bidi="hi-IN"/>
        </w:rPr>
        <w:sectPr w:rsidR="00250478" w:rsidSect="00C42A1C">
          <w:pgSz w:w="11906" w:h="16838"/>
          <w:pgMar w:top="142" w:right="720" w:bottom="1134" w:left="720" w:header="708" w:footer="708" w:gutter="0"/>
          <w:cols w:space="708"/>
          <w:docGrid w:linePitch="360"/>
        </w:sectPr>
      </w:pPr>
    </w:p>
    <w:p w:rsidR="009E253C" w:rsidRPr="009367CE" w:rsidRDefault="009E253C" w:rsidP="009E253C">
      <w:pPr>
        <w:tabs>
          <w:tab w:val="left" w:pos="9540"/>
        </w:tabs>
        <w:spacing w:after="0" w:line="240" w:lineRule="auto"/>
        <w:ind w:firstLine="540"/>
        <w:jc w:val="right"/>
        <w:rPr>
          <w:rFonts w:ascii="Times New Roman" w:hAnsi="Times New Roman"/>
          <w:sz w:val="24"/>
          <w:szCs w:val="24"/>
        </w:rPr>
      </w:pPr>
      <w:r w:rsidRPr="009367CE">
        <w:rPr>
          <w:rFonts w:ascii="Times New Roman" w:hAnsi="Times New Roman"/>
          <w:sz w:val="24"/>
          <w:szCs w:val="24"/>
        </w:rPr>
        <w:lastRenderedPageBreak/>
        <w:t>Приложение №</w:t>
      </w:r>
      <w:r>
        <w:rPr>
          <w:rFonts w:ascii="Times New Roman" w:hAnsi="Times New Roman"/>
          <w:sz w:val="24"/>
          <w:szCs w:val="24"/>
        </w:rPr>
        <w:t>2</w:t>
      </w:r>
    </w:p>
    <w:p w:rsidR="009E253C" w:rsidRPr="009367CE" w:rsidRDefault="009E253C" w:rsidP="009E253C">
      <w:pPr>
        <w:tabs>
          <w:tab w:val="left" w:pos="9540"/>
        </w:tabs>
        <w:spacing w:after="0" w:line="240" w:lineRule="auto"/>
        <w:jc w:val="right"/>
        <w:rPr>
          <w:rFonts w:ascii="Times New Roman" w:hAnsi="Times New Roman"/>
          <w:sz w:val="24"/>
          <w:szCs w:val="24"/>
        </w:rPr>
      </w:pPr>
      <w:r w:rsidRPr="009367CE">
        <w:rPr>
          <w:rFonts w:ascii="Times New Roman" w:hAnsi="Times New Roman"/>
          <w:sz w:val="24"/>
          <w:szCs w:val="24"/>
        </w:rPr>
        <w:t xml:space="preserve">к </w:t>
      </w:r>
      <w:r>
        <w:rPr>
          <w:rFonts w:ascii="Times New Roman" w:hAnsi="Times New Roman"/>
          <w:sz w:val="24"/>
          <w:szCs w:val="24"/>
        </w:rPr>
        <w:t>техническим требованиям</w:t>
      </w:r>
    </w:p>
    <w:p w:rsidR="009E253C" w:rsidRPr="009367CE" w:rsidRDefault="009E253C" w:rsidP="009E253C">
      <w:pPr>
        <w:tabs>
          <w:tab w:val="left" w:pos="9540"/>
        </w:tabs>
        <w:spacing w:after="0" w:line="240" w:lineRule="auto"/>
        <w:jc w:val="right"/>
        <w:rPr>
          <w:rFonts w:ascii="Times New Roman" w:hAnsi="Times New Roman"/>
          <w:sz w:val="24"/>
          <w:szCs w:val="24"/>
        </w:rPr>
      </w:pPr>
    </w:p>
    <w:p w:rsidR="00215B2B" w:rsidRPr="00215B2B" w:rsidRDefault="00215B2B" w:rsidP="00215B2B">
      <w:pPr>
        <w:tabs>
          <w:tab w:val="left" w:pos="1701"/>
        </w:tabs>
        <w:spacing w:after="0" w:line="240" w:lineRule="auto"/>
        <w:jc w:val="center"/>
        <w:rPr>
          <w:rFonts w:ascii="Times New Roman" w:eastAsia="Times New Roman CYR" w:hAnsi="Times New Roman"/>
          <w:b/>
          <w:kern w:val="1"/>
          <w:sz w:val="24"/>
          <w:szCs w:val="20"/>
          <w:lang w:eastAsia="zh-CN" w:bidi="hi-IN"/>
        </w:rPr>
      </w:pPr>
      <w:r w:rsidRPr="00215B2B">
        <w:rPr>
          <w:rFonts w:ascii="Times New Roman" w:eastAsia="Times New Roman CYR" w:hAnsi="Times New Roman"/>
          <w:b/>
          <w:kern w:val="1"/>
          <w:sz w:val="24"/>
          <w:szCs w:val="20"/>
          <w:lang w:eastAsia="zh-CN" w:bidi="hi-IN"/>
        </w:rPr>
        <w:t>Сводная таблица стоимости услуг</w:t>
      </w:r>
    </w:p>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p>
    <w:tbl>
      <w:tblPr>
        <w:tblW w:w="9498"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1560"/>
        <w:gridCol w:w="1417"/>
        <w:gridCol w:w="1701"/>
      </w:tblGrid>
      <w:tr w:rsidR="00215B2B" w:rsidRPr="00215B2B" w:rsidTr="00215B2B">
        <w:tc>
          <w:tcPr>
            <w:tcW w:w="7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r w:rsidRPr="00215B2B">
              <w:rPr>
                <w:rFonts w:ascii="Times New Roman" w:eastAsia="Times New Roman" w:hAnsi="Times New Roman"/>
                <w:sz w:val="20"/>
                <w:szCs w:val="20"/>
                <w:lang w:val="en-GB" w:eastAsia="ru-RU"/>
              </w:rPr>
              <w:t>№ п/п</w:t>
            </w:r>
          </w:p>
        </w:tc>
        <w:tc>
          <w:tcPr>
            <w:tcW w:w="41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proofErr w:type="spellStart"/>
            <w:r w:rsidRPr="00215B2B">
              <w:rPr>
                <w:rFonts w:ascii="Times New Roman" w:eastAsia="Times New Roman" w:hAnsi="Times New Roman"/>
                <w:sz w:val="20"/>
                <w:szCs w:val="20"/>
                <w:lang w:val="en-GB" w:eastAsia="ru-RU"/>
              </w:rPr>
              <w:t>Наименование</w:t>
            </w:r>
            <w:proofErr w:type="spellEnd"/>
            <w:r w:rsidRPr="00215B2B">
              <w:rPr>
                <w:rFonts w:ascii="Times New Roman" w:eastAsia="Times New Roman" w:hAnsi="Times New Roman"/>
                <w:sz w:val="20"/>
                <w:szCs w:val="20"/>
                <w:lang w:val="en-GB" w:eastAsia="ru-RU"/>
              </w:rPr>
              <w:t xml:space="preserve"> </w:t>
            </w:r>
            <w:proofErr w:type="spellStart"/>
            <w:r w:rsidRPr="00215B2B">
              <w:rPr>
                <w:rFonts w:ascii="Times New Roman" w:eastAsia="Times New Roman" w:hAnsi="Times New Roman"/>
                <w:sz w:val="20"/>
                <w:szCs w:val="20"/>
                <w:lang w:val="en-GB" w:eastAsia="ru-RU"/>
              </w:rPr>
              <w:t>позиции</w:t>
            </w:r>
            <w:proofErr w:type="spellEnd"/>
            <w:r w:rsidRPr="00215B2B">
              <w:rPr>
                <w:rFonts w:ascii="Times New Roman" w:eastAsia="Times New Roman" w:hAnsi="Times New Roman"/>
                <w:sz w:val="20"/>
                <w:szCs w:val="20"/>
                <w:lang w:val="en-GB" w:eastAsia="ru-RU"/>
              </w:rPr>
              <w:t xml:space="preserve"> </w:t>
            </w:r>
            <w:proofErr w:type="spellStart"/>
            <w:r w:rsidRPr="00215B2B">
              <w:rPr>
                <w:rFonts w:ascii="Times New Roman" w:eastAsia="Times New Roman" w:hAnsi="Times New Roman"/>
                <w:sz w:val="20"/>
                <w:szCs w:val="20"/>
                <w:lang w:val="en-GB" w:eastAsia="ru-RU"/>
              </w:rPr>
              <w:t>услуги</w:t>
            </w:r>
            <w:proofErr w:type="spellEnd"/>
          </w:p>
        </w:tc>
        <w:tc>
          <w:tcPr>
            <w:tcW w:w="1560" w:type="dxa"/>
            <w:shd w:val="clear" w:color="auto" w:fill="auto"/>
          </w:tcPr>
          <w:p w:rsidR="00215B2B" w:rsidRPr="00215B2B" w:rsidRDefault="00215B2B" w:rsidP="00215B2B">
            <w:pPr>
              <w:spacing w:after="0" w:line="240" w:lineRule="auto"/>
              <w:jc w:val="center"/>
              <w:rPr>
                <w:rFonts w:ascii="Times New Roman" w:eastAsia="Times New Roman" w:hAnsi="Times New Roman"/>
                <w:i/>
                <w:sz w:val="20"/>
                <w:szCs w:val="20"/>
                <w:lang w:eastAsia="ru-RU"/>
              </w:rPr>
            </w:pPr>
            <w:r w:rsidRPr="00215B2B">
              <w:rPr>
                <w:rFonts w:ascii="Times New Roman" w:eastAsia="Times New Roman" w:hAnsi="Times New Roman"/>
                <w:sz w:val="20"/>
                <w:szCs w:val="20"/>
                <w:lang w:eastAsia="ru-RU"/>
              </w:rPr>
              <w:t>Цена одной единицы в месяц, руб. без НДС</w:t>
            </w:r>
          </w:p>
        </w:tc>
        <w:tc>
          <w:tcPr>
            <w:tcW w:w="1417"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proofErr w:type="spellStart"/>
            <w:r w:rsidRPr="00215B2B">
              <w:rPr>
                <w:rFonts w:ascii="Times New Roman" w:eastAsia="Times New Roman" w:hAnsi="Times New Roman"/>
                <w:sz w:val="20"/>
                <w:szCs w:val="20"/>
                <w:lang w:val="en-GB" w:eastAsia="ru-RU"/>
              </w:rPr>
              <w:t>Кол-во</w:t>
            </w:r>
            <w:proofErr w:type="spellEnd"/>
            <w:r w:rsidRPr="00215B2B">
              <w:rPr>
                <w:rFonts w:ascii="Times New Roman" w:eastAsia="Times New Roman" w:hAnsi="Times New Roman"/>
                <w:sz w:val="20"/>
                <w:szCs w:val="20"/>
                <w:lang w:eastAsia="ru-RU"/>
              </w:rPr>
              <w:t xml:space="preserve">, </w:t>
            </w:r>
            <w:proofErr w:type="spellStart"/>
            <w:r w:rsidRPr="00215B2B">
              <w:rPr>
                <w:rFonts w:ascii="Times New Roman" w:eastAsia="Times New Roman" w:hAnsi="Times New Roman"/>
                <w:sz w:val="20"/>
                <w:szCs w:val="20"/>
                <w:lang w:eastAsia="ru-RU"/>
              </w:rPr>
              <w:t>шт</w:t>
            </w:r>
            <w:proofErr w:type="spellEnd"/>
          </w:p>
        </w:tc>
        <w:tc>
          <w:tcPr>
            <w:tcW w:w="1701"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r w:rsidRPr="00215B2B">
              <w:rPr>
                <w:rFonts w:ascii="Times New Roman" w:eastAsia="Times New Roman" w:hAnsi="Times New Roman"/>
                <w:sz w:val="20"/>
                <w:szCs w:val="20"/>
                <w:lang w:eastAsia="ru-RU"/>
              </w:rPr>
              <w:t>Итоговая стоимость в месяц, руб. без НДС</w:t>
            </w:r>
          </w:p>
        </w:tc>
      </w:tr>
      <w:tr w:rsidR="00215B2B" w:rsidRPr="00215B2B" w:rsidTr="00215B2B">
        <w:tc>
          <w:tcPr>
            <w:tcW w:w="7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r w:rsidRPr="00215B2B">
              <w:rPr>
                <w:rFonts w:ascii="Times New Roman" w:eastAsia="Times New Roman" w:hAnsi="Times New Roman"/>
                <w:sz w:val="20"/>
                <w:szCs w:val="20"/>
                <w:lang w:val="en-GB" w:eastAsia="ru-RU"/>
              </w:rPr>
              <w:t>1.</w:t>
            </w:r>
          </w:p>
        </w:tc>
        <w:tc>
          <w:tcPr>
            <w:tcW w:w="41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r w:rsidRPr="00215B2B">
              <w:rPr>
                <w:rFonts w:ascii="Times New Roman" w:eastAsia="Times New Roman" w:hAnsi="Times New Roman"/>
                <w:sz w:val="20"/>
                <w:szCs w:val="20"/>
                <w:lang w:eastAsia="ru-RU"/>
              </w:rPr>
              <w:t xml:space="preserve">Техническое обслуживание узлов с автоматическим регулированием по погодным условиям </w:t>
            </w:r>
          </w:p>
        </w:tc>
        <w:tc>
          <w:tcPr>
            <w:tcW w:w="156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p>
        </w:tc>
        <w:tc>
          <w:tcPr>
            <w:tcW w:w="1417" w:type="dxa"/>
          </w:tcPr>
          <w:p w:rsidR="00215B2B" w:rsidRPr="00215B2B" w:rsidRDefault="009C3CE2" w:rsidP="00215B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56</w:t>
            </w:r>
          </w:p>
        </w:tc>
        <w:tc>
          <w:tcPr>
            <w:tcW w:w="1701" w:type="dxa"/>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p>
        </w:tc>
      </w:tr>
      <w:tr w:rsidR="00215B2B" w:rsidRPr="00215B2B" w:rsidTr="00215B2B">
        <w:tc>
          <w:tcPr>
            <w:tcW w:w="7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r w:rsidRPr="00215B2B">
              <w:rPr>
                <w:rFonts w:ascii="Times New Roman" w:eastAsia="Times New Roman" w:hAnsi="Times New Roman"/>
                <w:sz w:val="20"/>
                <w:szCs w:val="20"/>
                <w:lang w:val="en-GB" w:eastAsia="ru-RU"/>
              </w:rPr>
              <w:t>2.</w:t>
            </w:r>
          </w:p>
        </w:tc>
        <w:tc>
          <w:tcPr>
            <w:tcW w:w="411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r w:rsidRPr="00215B2B">
              <w:rPr>
                <w:rFonts w:ascii="Times New Roman" w:eastAsia="Times New Roman" w:hAnsi="Times New Roman"/>
                <w:sz w:val="20"/>
                <w:szCs w:val="20"/>
                <w:lang w:eastAsia="ru-RU"/>
              </w:rPr>
              <w:t>Техническое обслуживание коммерческих узлов учета тепловой энергии</w:t>
            </w:r>
          </w:p>
        </w:tc>
        <w:tc>
          <w:tcPr>
            <w:tcW w:w="1560" w:type="dxa"/>
            <w:shd w:val="clear" w:color="auto" w:fill="auto"/>
          </w:tcPr>
          <w:p w:rsidR="00215B2B" w:rsidRPr="00215B2B" w:rsidRDefault="00215B2B" w:rsidP="00215B2B">
            <w:pPr>
              <w:spacing w:after="0" w:line="240" w:lineRule="auto"/>
              <w:jc w:val="center"/>
              <w:rPr>
                <w:rFonts w:ascii="Times New Roman" w:eastAsia="Times New Roman" w:hAnsi="Times New Roman"/>
                <w:sz w:val="20"/>
                <w:szCs w:val="20"/>
                <w:lang w:eastAsia="ru-RU"/>
              </w:rPr>
            </w:pPr>
          </w:p>
        </w:tc>
        <w:tc>
          <w:tcPr>
            <w:tcW w:w="1417" w:type="dxa"/>
          </w:tcPr>
          <w:p w:rsidR="00215B2B" w:rsidRPr="00215B2B" w:rsidRDefault="009C3CE2" w:rsidP="00215B2B">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75</w:t>
            </w:r>
          </w:p>
        </w:tc>
        <w:tc>
          <w:tcPr>
            <w:tcW w:w="1701" w:type="dxa"/>
          </w:tcPr>
          <w:p w:rsidR="00215B2B" w:rsidRPr="00215B2B" w:rsidRDefault="00215B2B" w:rsidP="00215B2B">
            <w:pPr>
              <w:spacing w:after="0" w:line="240" w:lineRule="auto"/>
              <w:jc w:val="center"/>
              <w:rPr>
                <w:rFonts w:ascii="Times New Roman" w:eastAsia="Times New Roman" w:hAnsi="Times New Roman"/>
                <w:sz w:val="20"/>
                <w:szCs w:val="20"/>
                <w:lang w:val="en-GB" w:eastAsia="ru-RU"/>
              </w:rPr>
            </w:pPr>
          </w:p>
        </w:tc>
      </w:tr>
      <w:tr w:rsidR="00215B2B" w:rsidRPr="00215B2B" w:rsidTr="00215B2B">
        <w:tc>
          <w:tcPr>
            <w:tcW w:w="710" w:type="dxa"/>
            <w:shd w:val="clear" w:color="auto" w:fill="auto"/>
          </w:tcPr>
          <w:p w:rsidR="00215B2B" w:rsidRPr="00215B2B" w:rsidRDefault="00215B2B" w:rsidP="00215B2B">
            <w:pPr>
              <w:spacing w:after="0" w:line="240" w:lineRule="auto"/>
              <w:rPr>
                <w:rFonts w:ascii="Times New Roman" w:eastAsia="Times New Roman" w:hAnsi="Times New Roman"/>
                <w:b/>
                <w:sz w:val="24"/>
                <w:szCs w:val="20"/>
                <w:lang w:val="en-GB" w:eastAsia="ru-RU"/>
              </w:rPr>
            </w:pPr>
          </w:p>
        </w:tc>
        <w:tc>
          <w:tcPr>
            <w:tcW w:w="4110" w:type="dxa"/>
            <w:shd w:val="clear" w:color="auto" w:fill="auto"/>
          </w:tcPr>
          <w:p w:rsidR="00215B2B" w:rsidRPr="00215B2B" w:rsidRDefault="00215B2B" w:rsidP="00215B2B">
            <w:pPr>
              <w:spacing w:after="0" w:line="240" w:lineRule="auto"/>
              <w:rPr>
                <w:rFonts w:ascii="Times New Roman" w:eastAsia="Times New Roman" w:hAnsi="Times New Roman"/>
                <w:b/>
                <w:sz w:val="24"/>
                <w:szCs w:val="20"/>
                <w:lang w:val="en-GB" w:eastAsia="ru-RU"/>
              </w:rPr>
            </w:pPr>
            <w:r w:rsidRPr="00215B2B">
              <w:rPr>
                <w:rFonts w:ascii="Times New Roman" w:eastAsia="Times New Roman" w:hAnsi="Times New Roman"/>
                <w:b/>
                <w:sz w:val="24"/>
                <w:szCs w:val="20"/>
                <w:lang w:val="en-GB" w:eastAsia="ru-RU"/>
              </w:rPr>
              <w:t>ИТОГО</w:t>
            </w:r>
          </w:p>
        </w:tc>
        <w:tc>
          <w:tcPr>
            <w:tcW w:w="1560" w:type="dxa"/>
            <w:shd w:val="clear" w:color="auto" w:fill="auto"/>
          </w:tcPr>
          <w:p w:rsidR="00215B2B" w:rsidRPr="00215B2B" w:rsidRDefault="00215B2B" w:rsidP="00215B2B">
            <w:pPr>
              <w:spacing w:after="0" w:line="240" w:lineRule="auto"/>
              <w:jc w:val="center"/>
              <w:rPr>
                <w:rFonts w:ascii="Times New Roman" w:eastAsia="Times New Roman" w:hAnsi="Times New Roman"/>
                <w:b/>
                <w:sz w:val="24"/>
                <w:szCs w:val="20"/>
                <w:lang w:val="en-GB" w:eastAsia="ru-RU"/>
              </w:rPr>
            </w:pPr>
            <w:r w:rsidRPr="00215B2B">
              <w:rPr>
                <w:rFonts w:ascii="Times New Roman" w:eastAsia="Times New Roman" w:hAnsi="Times New Roman"/>
                <w:b/>
                <w:sz w:val="24"/>
                <w:szCs w:val="20"/>
                <w:lang w:val="en-GB" w:eastAsia="ru-RU"/>
              </w:rPr>
              <w:t>х</w:t>
            </w:r>
          </w:p>
        </w:tc>
        <w:tc>
          <w:tcPr>
            <w:tcW w:w="1417" w:type="dxa"/>
          </w:tcPr>
          <w:p w:rsidR="00215B2B" w:rsidRPr="00215B2B" w:rsidRDefault="00215B2B" w:rsidP="00215B2B">
            <w:pPr>
              <w:spacing w:after="0" w:line="240" w:lineRule="auto"/>
              <w:jc w:val="center"/>
              <w:rPr>
                <w:rFonts w:ascii="Times New Roman" w:eastAsia="Times New Roman" w:hAnsi="Times New Roman"/>
                <w:b/>
                <w:sz w:val="24"/>
                <w:szCs w:val="20"/>
                <w:lang w:val="en-GB" w:eastAsia="ru-RU"/>
              </w:rPr>
            </w:pPr>
            <w:r w:rsidRPr="00215B2B">
              <w:rPr>
                <w:rFonts w:ascii="Times New Roman" w:eastAsia="Times New Roman" w:hAnsi="Times New Roman"/>
                <w:b/>
                <w:sz w:val="24"/>
                <w:szCs w:val="20"/>
                <w:lang w:val="en-GB" w:eastAsia="ru-RU"/>
              </w:rPr>
              <w:t>х</w:t>
            </w:r>
          </w:p>
        </w:tc>
        <w:tc>
          <w:tcPr>
            <w:tcW w:w="1701" w:type="dxa"/>
          </w:tcPr>
          <w:p w:rsidR="00215B2B" w:rsidRPr="00215B2B" w:rsidRDefault="00215B2B" w:rsidP="00215B2B">
            <w:pPr>
              <w:spacing w:after="0" w:line="240" w:lineRule="auto"/>
              <w:jc w:val="center"/>
              <w:rPr>
                <w:rFonts w:ascii="Times New Roman" w:eastAsia="Times New Roman" w:hAnsi="Times New Roman"/>
                <w:b/>
                <w:sz w:val="24"/>
                <w:szCs w:val="20"/>
                <w:lang w:val="en-GB" w:eastAsia="ru-RU"/>
              </w:rPr>
            </w:pPr>
          </w:p>
        </w:tc>
      </w:tr>
    </w:tbl>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val="en-GB" w:eastAsia="zh-CN" w:bidi="hi-IN"/>
        </w:rPr>
      </w:pPr>
    </w:p>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r w:rsidRPr="00215B2B">
        <w:rPr>
          <w:rFonts w:ascii="Times New Roman CYR" w:eastAsia="Times New Roman CYR" w:hAnsi="Times New Roman CYR" w:cs="Times New Roman CYR"/>
          <w:kern w:val="1"/>
          <w:sz w:val="24"/>
          <w:szCs w:val="24"/>
          <w:lang w:eastAsia="zh-CN" w:bidi="hi-IN"/>
        </w:rPr>
        <w:t xml:space="preserve"> Итоговая стоимость   услуг за время действия договора, руб.:</w:t>
      </w:r>
    </w:p>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r w:rsidRPr="00215B2B">
        <w:rPr>
          <w:rFonts w:ascii="Times New Roman CYR" w:eastAsia="Times New Roman CYR" w:hAnsi="Times New Roman CYR" w:cs="Times New Roman CYR"/>
          <w:kern w:val="1"/>
          <w:sz w:val="24"/>
          <w:szCs w:val="24"/>
          <w:lang w:eastAsia="zh-CN" w:bidi="hi-IN"/>
        </w:rPr>
        <w:t xml:space="preserve">- без </w:t>
      </w:r>
      <w:proofErr w:type="gramStart"/>
      <w:r w:rsidRPr="00215B2B">
        <w:rPr>
          <w:rFonts w:ascii="Times New Roman CYR" w:eastAsia="Times New Roman CYR" w:hAnsi="Times New Roman CYR" w:cs="Times New Roman CYR"/>
          <w:kern w:val="1"/>
          <w:sz w:val="24"/>
          <w:szCs w:val="24"/>
          <w:lang w:eastAsia="zh-CN" w:bidi="hi-IN"/>
        </w:rPr>
        <w:t>НДС:_</w:t>
      </w:r>
      <w:proofErr w:type="gramEnd"/>
      <w:r w:rsidRPr="00215B2B">
        <w:rPr>
          <w:rFonts w:ascii="Times New Roman CYR" w:eastAsia="Times New Roman CYR" w:hAnsi="Times New Roman CYR" w:cs="Times New Roman CYR"/>
          <w:kern w:val="1"/>
          <w:sz w:val="24"/>
          <w:szCs w:val="24"/>
          <w:lang w:eastAsia="zh-CN" w:bidi="hi-IN"/>
        </w:rPr>
        <w:t>____________ рублей ______ копеек</w:t>
      </w:r>
    </w:p>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r w:rsidRPr="00215B2B">
        <w:rPr>
          <w:rFonts w:ascii="Times New Roman CYR" w:eastAsia="Times New Roman CYR" w:hAnsi="Times New Roman CYR" w:cs="Times New Roman CYR"/>
          <w:kern w:val="1"/>
          <w:sz w:val="24"/>
          <w:szCs w:val="24"/>
          <w:lang w:eastAsia="zh-CN" w:bidi="hi-IN"/>
        </w:rPr>
        <w:t>- НДС: ___________рублей ________копеек</w:t>
      </w:r>
    </w:p>
    <w:p w:rsidR="00215B2B" w:rsidRPr="00215B2B" w:rsidRDefault="00215B2B" w:rsidP="00215B2B">
      <w:pPr>
        <w:tabs>
          <w:tab w:val="left" w:pos="1701"/>
        </w:tabs>
        <w:spacing w:after="0" w:line="240" w:lineRule="auto"/>
        <w:ind w:firstLine="709"/>
        <w:jc w:val="both"/>
        <w:rPr>
          <w:rFonts w:ascii="Times New Roman CYR" w:eastAsia="Times New Roman CYR" w:hAnsi="Times New Roman CYR" w:cs="Times New Roman CYR"/>
          <w:kern w:val="1"/>
          <w:sz w:val="24"/>
          <w:szCs w:val="24"/>
          <w:lang w:eastAsia="zh-CN" w:bidi="hi-IN"/>
        </w:rPr>
      </w:pPr>
      <w:r w:rsidRPr="00215B2B">
        <w:rPr>
          <w:rFonts w:ascii="Times New Roman CYR" w:eastAsia="Times New Roman CYR" w:hAnsi="Times New Roman CYR" w:cs="Times New Roman CYR"/>
          <w:kern w:val="1"/>
          <w:sz w:val="24"/>
          <w:szCs w:val="24"/>
          <w:lang w:eastAsia="zh-CN" w:bidi="hi-IN"/>
        </w:rPr>
        <w:t xml:space="preserve">- с </w:t>
      </w:r>
      <w:proofErr w:type="gramStart"/>
      <w:r w:rsidRPr="00215B2B">
        <w:rPr>
          <w:rFonts w:ascii="Times New Roman CYR" w:eastAsia="Times New Roman CYR" w:hAnsi="Times New Roman CYR" w:cs="Times New Roman CYR"/>
          <w:kern w:val="1"/>
          <w:sz w:val="24"/>
          <w:szCs w:val="24"/>
          <w:lang w:eastAsia="zh-CN" w:bidi="hi-IN"/>
        </w:rPr>
        <w:t>НДС:_</w:t>
      </w:r>
      <w:proofErr w:type="gramEnd"/>
      <w:r w:rsidRPr="00215B2B">
        <w:rPr>
          <w:rFonts w:ascii="Times New Roman CYR" w:eastAsia="Times New Roman CYR" w:hAnsi="Times New Roman CYR" w:cs="Times New Roman CYR"/>
          <w:kern w:val="1"/>
          <w:sz w:val="24"/>
          <w:szCs w:val="24"/>
          <w:lang w:eastAsia="zh-CN" w:bidi="hi-IN"/>
        </w:rPr>
        <w:t>______________ рублей _______ копеек.</w:t>
      </w:r>
    </w:p>
    <w:p w:rsidR="00215B2B" w:rsidRDefault="00215B2B" w:rsidP="0093227E">
      <w:pPr>
        <w:tabs>
          <w:tab w:val="left" w:pos="1701"/>
        </w:tabs>
        <w:spacing w:after="0" w:line="240" w:lineRule="auto"/>
        <w:ind w:firstLine="709"/>
        <w:jc w:val="both"/>
        <w:rPr>
          <w:rFonts w:ascii="Times New Roman" w:eastAsia="Times New Roman CYR" w:hAnsi="Times New Roman"/>
          <w:b/>
          <w:kern w:val="1"/>
          <w:lang w:eastAsia="zh-CN" w:bidi="hi-IN"/>
        </w:rPr>
      </w:pPr>
    </w:p>
    <w:p w:rsidR="00215B2B" w:rsidRDefault="00215B2B" w:rsidP="0093227E">
      <w:pPr>
        <w:tabs>
          <w:tab w:val="left" w:pos="1701"/>
        </w:tabs>
        <w:spacing w:after="0" w:line="240" w:lineRule="auto"/>
        <w:ind w:firstLine="709"/>
        <w:jc w:val="both"/>
        <w:rPr>
          <w:rFonts w:ascii="Times New Roman" w:eastAsia="Times New Roman CYR" w:hAnsi="Times New Roman"/>
          <w:b/>
          <w:kern w:val="1"/>
          <w:lang w:eastAsia="zh-CN" w:bidi="hi-IN"/>
        </w:rPr>
      </w:pPr>
    </w:p>
    <w:p w:rsidR="00215B2B" w:rsidRDefault="00215B2B" w:rsidP="0093227E">
      <w:pPr>
        <w:tabs>
          <w:tab w:val="left" w:pos="1701"/>
        </w:tabs>
        <w:spacing w:after="0" w:line="240" w:lineRule="auto"/>
        <w:ind w:firstLine="709"/>
        <w:jc w:val="both"/>
        <w:rPr>
          <w:rFonts w:ascii="Times New Roman" w:eastAsia="Times New Roman CYR" w:hAnsi="Times New Roman"/>
          <w:b/>
          <w:kern w:val="1"/>
          <w:lang w:eastAsia="zh-CN" w:bidi="hi-IN"/>
        </w:rPr>
      </w:pPr>
    </w:p>
    <w:sectPr w:rsidR="00215B2B" w:rsidSect="00742002">
      <w:pgSz w:w="11906" w:h="16838"/>
      <w:pgMar w:top="72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000"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20B374"/>
    <w:lvl w:ilvl="0">
      <w:numFmt w:val="bullet"/>
      <w:lvlText w:val="*"/>
      <w:lvlJc w:val="left"/>
    </w:lvl>
  </w:abstractNum>
  <w:abstractNum w:abstractNumId="1" w15:restartNumberingAfterBreak="0">
    <w:nsid w:val="00196ABA"/>
    <w:multiLevelType w:val="hybridMultilevel"/>
    <w:tmpl w:val="F67CB44A"/>
    <w:lvl w:ilvl="0" w:tplc="E79A8DDE">
      <w:start w:val="1"/>
      <w:numFmt w:val="decimal"/>
      <w:lvlText w:val="%1."/>
      <w:lvlJc w:val="righ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75A9A"/>
    <w:multiLevelType w:val="hybridMultilevel"/>
    <w:tmpl w:val="FB1E7BA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F32325A"/>
    <w:multiLevelType w:val="hybridMultilevel"/>
    <w:tmpl w:val="E6D29B3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15:restartNumberingAfterBreak="0">
    <w:nsid w:val="18DC6F2E"/>
    <w:multiLevelType w:val="hybridMultilevel"/>
    <w:tmpl w:val="2CCC163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15:restartNumberingAfterBreak="0">
    <w:nsid w:val="1988259B"/>
    <w:multiLevelType w:val="hybridMultilevel"/>
    <w:tmpl w:val="98FECE82"/>
    <w:lvl w:ilvl="0" w:tplc="373C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1667D"/>
    <w:multiLevelType w:val="hybridMultilevel"/>
    <w:tmpl w:val="1AAE01EA"/>
    <w:lvl w:ilvl="0" w:tplc="8F9E0B02">
      <w:start w:val="1"/>
      <w:numFmt w:val="bullet"/>
      <w:lvlText w:val="−"/>
      <w:lvlJc w:val="left"/>
      <w:pPr>
        <w:tabs>
          <w:tab w:val="num" w:pos="3552"/>
        </w:tabs>
        <w:ind w:left="355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5E006B"/>
    <w:multiLevelType w:val="hybridMultilevel"/>
    <w:tmpl w:val="940C185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32367A1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339E0361"/>
    <w:multiLevelType w:val="multilevel"/>
    <w:tmpl w:val="7460F55C"/>
    <w:lvl w:ilvl="0">
      <w:start w:val="1"/>
      <w:numFmt w:val="decimal"/>
      <w:lvlText w:val="6.%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3AF038F"/>
    <w:multiLevelType w:val="hybridMultilevel"/>
    <w:tmpl w:val="93302FDC"/>
    <w:lvl w:ilvl="0" w:tplc="8BD2938A">
      <w:start w:val="1"/>
      <w:numFmt w:val="decimal"/>
      <w:lvlText w:val="7.%1."/>
      <w:lvlJc w:val="left"/>
      <w:pPr>
        <w:ind w:left="1789" w:hanging="360"/>
      </w:pPr>
      <w:rPr>
        <w:rFonts w:ascii="Times New Roman" w:hAnsi="Times New Roman" w:cs="Times New Roman" w:hint="default"/>
        <w:sz w:val="24"/>
        <w:szCs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37E04AD9"/>
    <w:multiLevelType w:val="hybridMultilevel"/>
    <w:tmpl w:val="DE64364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15:restartNumberingAfterBreak="0">
    <w:nsid w:val="39B47F93"/>
    <w:multiLevelType w:val="hybridMultilevel"/>
    <w:tmpl w:val="C77C8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174B4"/>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4B7543F"/>
    <w:multiLevelType w:val="multilevel"/>
    <w:tmpl w:val="5914B3A8"/>
    <w:lvl w:ilvl="0">
      <w:start w:val="1"/>
      <w:numFmt w:val="decimal"/>
      <w:lvlText w:val="%1."/>
      <w:lvlJc w:val="left"/>
      <w:pPr>
        <w:ind w:left="720"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2979" w:hanging="72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605" w:hanging="1080"/>
      </w:pPr>
      <w:rPr>
        <w:rFonts w:cs="Times New Roman" w:hint="default"/>
      </w:rPr>
    </w:lvl>
    <w:lvl w:ilvl="6">
      <w:start w:val="1"/>
      <w:numFmt w:val="decimal"/>
      <w:isLgl/>
      <w:lvlText w:val="%1.%2.%3.%4.%5.%6.%7."/>
      <w:lvlJc w:val="left"/>
      <w:pPr>
        <w:ind w:left="5598" w:hanging="1440"/>
      </w:pPr>
      <w:rPr>
        <w:rFonts w:cs="Times New Roman" w:hint="default"/>
      </w:rPr>
    </w:lvl>
    <w:lvl w:ilvl="7">
      <w:start w:val="1"/>
      <w:numFmt w:val="decimal"/>
      <w:isLgl/>
      <w:lvlText w:val="%1.%2.%3.%4.%5.%6.%7.%8."/>
      <w:lvlJc w:val="left"/>
      <w:pPr>
        <w:ind w:left="6231" w:hanging="1440"/>
      </w:pPr>
      <w:rPr>
        <w:rFonts w:cs="Times New Roman" w:hint="default"/>
      </w:rPr>
    </w:lvl>
    <w:lvl w:ilvl="8">
      <w:start w:val="1"/>
      <w:numFmt w:val="decimal"/>
      <w:isLgl/>
      <w:lvlText w:val="%1.%2.%3.%4.%5.%6.%7.%8.%9."/>
      <w:lvlJc w:val="left"/>
      <w:pPr>
        <w:ind w:left="7224" w:hanging="1800"/>
      </w:pPr>
      <w:rPr>
        <w:rFonts w:cs="Times New Roman" w:hint="default"/>
      </w:rPr>
    </w:lvl>
  </w:abstractNum>
  <w:abstractNum w:abstractNumId="15" w15:restartNumberingAfterBreak="0">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4FBE04CD"/>
    <w:multiLevelType w:val="multilevel"/>
    <w:tmpl w:val="C158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9200E"/>
    <w:multiLevelType w:val="hybridMultilevel"/>
    <w:tmpl w:val="D60C4CF6"/>
    <w:lvl w:ilvl="0" w:tplc="8A16ED6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8592674"/>
    <w:multiLevelType w:val="multilevel"/>
    <w:tmpl w:val="D34CBFA2"/>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1425"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DF66BD"/>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6A1E3EEB"/>
    <w:multiLevelType w:val="hybridMultilevel"/>
    <w:tmpl w:val="E4564AE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0426533"/>
    <w:multiLevelType w:val="hybridMultilevel"/>
    <w:tmpl w:val="29C82704"/>
    <w:lvl w:ilvl="0" w:tplc="8F9E0B02">
      <w:start w:val="1"/>
      <w:numFmt w:val="bullet"/>
      <w:lvlText w:val="−"/>
      <w:lvlJc w:val="left"/>
      <w:pPr>
        <w:tabs>
          <w:tab w:val="num" w:pos="4260"/>
        </w:tabs>
        <w:ind w:left="4260" w:hanging="360"/>
      </w:pPr>
      <w:rPr>
        <w:rFonts w:ascii="Times New Roman" w:hAnsi="Times New Roman"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708033AE"/>
    <w:multiLevelType w:val="multilevel"/>
    <w:tmpl w:val="8ECE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953171"/>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72FE45BE"/>
    <w:multiLevelType w:val="multilevel"/>
    <w:tmpl w:val="AB8C9732"/>
    <w:lvl w:ilvl="0">
      <w:start w:val="1"/>
      <w:numFmt w:val="decimal"/>
      <w:lvlText w:val="%1."/>
      <w:lvlJc w:val="left"/>
      <w:pPr>
        <w:ind w:left="696" w:hanging="360"/>
      </w:pPr>
    </w:lvl>
    <w:lvl w:ilvl="1">
      <w:start w:val="1"/>
      <w:numFmt w:val="decimal"/>
      <w:lvlText w:val="%1.%2."/>
      <w:lvlJc w:val="left"/>
      <w:pPr>
        <w:ind w:left="1128" w:hanging="432"/>
      </w:pPr>
    </w:lvl>
    <w:lvl w:ilvl="2">
      <w:start w:val="1"/>
      <w:numFmt w:val="decimal"/>
      <w:lvlText w:val="%1.%2.%3."/>
      <w:lvlJc w:val="left"/>
      <w:pPr>
        <w:ind w:left="1560" w:hanging="504"/>
      </w:pPr>
    </w:lvl>
    <w:lvl w:ilvl="3">
      <w:start w:val="1"/>
      <w:numFmt w:val="decimal"/>
      <w:lvlText w:val="%1.%2.%3.%4."/>
      <w:lvlJc w:val="left"/>
      <w:pPr>
        <w:ind w:left="2064" w:hanging="648"/>
      </w:pPr>
    </w:lvl>
    <w:lvl w:ilvl="4">
      <w:start w:val="1"/>
      <w:numFmt w:val="decimal"/>
      <w:lvlText w:val="%1.%2.%3.%4.%5."/>
      <w:lvlJc w:val="left"/>
      <w:pPr>
        <w:ind w:left="2568" w:hanging="792"/>
      </w:pPr>
    </w:lvl>
    <w:lvl w:ilvl="5">
      <w:start w:val="1"/>
      <w:numFmt w:val="decimal"/>
      <w:lvlText w:val="%1.%2.%3.%4.%5.%6."/>
      <w:lvlJc w:val="left"/>
      <w:pPr>
        <w:ind w:left="3072" w:hanging="936"/>
      </w:pPr>
    </w:lvl>
    <w:lvl w:ilvl="6">
      <w:start w:val="1"/>
      <w:numFmt w:val="decimal"/>
      <w:lvlText w:val="%1.%2.%3.%4.%5.%6.%7."/>
      <w:lvlJc w:val="left"/>
      <w:pPr>
        <w:ind w:left="3576" w:hanging="1080"/>
      </w:pPr>
    </w:lvl>
    <w:lvl w:ilvl="7">
      <w:start w:val="1"/>
      <w:numFmt w:val="decimal"/>
      <w:lvlText w:val="%1.%2.%3.%4.%5.%6.%7.%8."/>
      <w:lvlJc w:val="left"/>
      <w:pPr>
        <w:ind w:left="4080" w:hanging="1224"/>
      </w:pPr>
    </w:lvl>
    <w:lvl w:ilvl="8">
      <w:start w:val="1"/>
      <w:numFmt w:val="decimal"/>
      <w:lvlText w:val="%1.%2.%3.%4.%5.%6.%7.%8.%9."/>
      <w:lvlJc w:val="left"/>
      <w:pPr>
        <w:ind w:left="4656" w:hanging="1440"/>
      </w:pPr>
    </w:lvl>
  </w:abstractNum>
  <w:abstractNum w:abstractNumId="26" w15:restartNumberingAfterBreak="0">
    <w:nsid w:val="767C3AC4"/>
    <w:multiLevelType w:val="hybridMultilevel"/>
    <w:tmpl w:val="D1E6110C"/>
    <w:lvl w:ilvl="0" w:tplc="0419000F">
      <w:start w:val="1"/>
      <w:numFmt w:val="decimal"/>
      <w:lvlText w:val="%1."/>
      <w:lvlJc w:val="left"/>
      <w:pPr>
        <w:ind w:left="3337" w:hanging="360"/>
      </w:pPr>
    </w:lvl>
    <w:lvl w:ilvl="1" w:tplc="04190019">
      <w:start w:val="1"/>
      <w:numFmt w:val="lowerLetter"/>
      <w:lvlText w:val="%2."/>
      <w:lvlJc w:val="left"/>
      <w:pPr>
        <w:ind w:left="4057" w:hanging="360"/>
      </w:pPr>
    </w:lvl>
    <w:lvl w:ilvl="2" w:tplc="0419001B">
      <w:start w:val="1"/>
      <w:numFmt w:val="lowerRoman"/>
      <w:lvlText w:val="%3."/>
      <w:lvlJc w:val="right"/>
      <w:pPr>
        <w:ind w:left="4777" w:hanging="180"/>
      </w:pPr>
    </w:lvl>
    <w:lvl w:ilvl="3" w:tplc="0419000F">
      <w:start w:val="1"/>
      <w:numFmt w:val="decimal"/>
      <w:lvlText w:val="%4."/>
      <w:lvlJc w:val="left"/>
      <w:pPr>
        <w:ind w:left="5497" w:hanging="360"/>
      </w:pPr>
    </w:lvl>
    <w:lvl w:ilvl="4" w:tplc="04190019">
      <w:start w:val="1"/>
      <w:numFmt w:val="lowerLetter"/>
      <w:lvlText w:val="%5."/>
      <w:lvlJc w:val="left"/>
      <w:pPr>
        <w:ind w:left="6217" w:hanging="360"/>
      </w:pPr>
    </w:lvl>
    <w:lvl w:ilvl="5" w:tplc="0419001B">
      <w:start w:val="1"/>
      <w:numFmt w:val="lowerRoman"/>
      <w:lvlText w:val="%6."/>
      <w:lvlJc w:val="right"/>
      <w:pPr>
        <w:ind w:left="6937" w:hanging="180"/>
      </w:pPr>
    </w:lvl>
    <w:lvl w:ilvl="6" w:tplc="0419000F">
      <w:start w:val="1"/>
      <w:numFmt w:val="decimal"/>
      <w:lvlText w:val="%7."/>
      <w:lvlJc w:val="left"/>
      <w:pPr>
        <w:ind w:left="7657" w:hanging="360"/>
      </w:pPr>
    </w:lvl>
    <w:lvl w:ilvl="7" w:tplc="04190019">
      <w:start w:val="1"/>
      <w:numFmt w:val="lowerLetter"/>
      <w:lvlText w:val="%8."/>
      <w:lvlJc w:val="left"/>
      <w:pPr>
        <w:ind w:left="8377" w:hanging="360"/>
      </w:pPr>
    </w:lvl>
    <w:lvl w:ilvl="8" w:tplc="0419001B">
      <w:start w:val="1"/>
      <w:numFmt w:val="lowerRoman"/>
      <w:lvlText w:val="%9."/>
      <w:lvlJc w:val="right"/>
      <w:pPr>
        <w:ind w:left="9097" w:hanging="180"/>
      </w:pPr>
    </w:lvl>
  </w:abstractNum>
  <w:abstractNum w:abstractNumId="27" w15:restartNumberingAfterBreak="0">
    <w:nsid w:val="77A42EE6"/>
    <w:multiLevelType w:val="multilevel"/>
    <w:tmpl w:val="F4D64F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7CCA24DF"/>
    <w:multiLevelType w:val="hybridMultilevel"/>
    <w:tmpl w:val="CB1EDEEC"/>
    <w:lvl w:ilvl="0" w:tplc="FD64A1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
    <w:abstractNumId w:val="26"/>
  </w:num>
  <w:num w:numId="4">
    <w:abstractNumId w:val="1"/>
  </w:num>
  <w:num w:numId="5">
    <w:abstractNumId w:val="7"/>
  </w:num>
  <w:num w:numId="6">
    <w:abstractNumId w:val="21"/>
  </w:num>
  <w:num w:numId="7">
    <w:abstractNumId w:val="9"/>
  </w:num>
  <w:num w:numId="8">
    <w:abstractNumId w:val="22"/>
  </w:num>
  <w:num w:numId="9">
    <w:abstractNumId w:val="6"/>
  </w:num>
  <w:num w:numId="10">
    <w:abstractNumId w:val="12"/>
  </w:num>
  <w:num w:numId="11">
    <w:abstractNumId w:val="27"/>
  </w:num>
  <w:num w:numId="12">
    <w:abstractNumId w:val="8"/>
  </w:num>
  <w:num w:numId="13">
    <w:abstractNumId w:val="20"/>
  </w:num>
  <w:num w:numId="14">
    <w:abstractNumId w:val="13"/>
  </w:num>
  <w:num w:numId="15">
    <w:abstractNumId w:val="24"/>
  </w:num>
  <w:num w:numId="16">
    <w:abstractNumId w:val="28"/>
  </w:num>
  <w:num w:numId="17">
    <w:abstractNumId w:val="18"/>
  </w:num>
  <w:num w:numId="18">
    <w:abstractNumId w:val="10"/>
  </w:num>
  <w:num w:numId="19">
    <w:abstractNumId w:val="17"/>
  </w:num>
  <w:num w:numId="20">
    <w:abstractNumId w:val="14"/>
  </w:num>
  <w:num w:numId="21">
    <w:abstractNumId w:val="15"/>
  </w:num>
  <w:num w:numId="22">
    <w:abstractNumId w:val="1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5"/>
  </w:num>
  <w:num w:numId="28">
    <w:abstractNumId w:val="23"/>
  </w:num>
  <w:num w:numId="29">
    <w:abstractNumId w:val="16"/>
  </w:num>
  <w:num w:numId="30">
    <w:abstractNumId w:val="19"/>
  </w:num>
  <w:num w:numId="31">
    <w:abstractNumId w:val="19"/>
    <w:lvlOverride w:ilvl="0">
      <w:startOverride w:val="4"/>
    </w:lvlOverride>
    <w:lvlOverride w:ilvl="1">
      <w:startOverride w:val="1"/>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5E"/>
    <w:rsid w:val="00012238"/>
    <w:rsid w:val="00016153"/>
    <w:rsid w:val="00017100"/>
    <w:rsid w:val="00027767"/>
    <w:rsid w:val="00032C09"/>
    <w:rsid w:val="00036BFF"/>
    <w:rsid w:val="00040EF8"/>
    <w:rsid w:val="000412E4"/>
    <w:rsid w:val="00054C8C"/>
    <w:rsid w:val="000575D8"/>
    <w:rsid w:val="000627DB"/>
    <w:rsid w:val="000646CE"/>
    <w:rsid w:val="00080A53"/>
    <w:rsid w:val="00083BFA"/>
    <w:rsid w:val="0008643B"/>
    <w:rsid w:val="000976DD"/>
    <w:rsid w:val="000A178A"/>
    <w:rsid w:val="000A555A"/>
    <w:rsid w:val="000B0ED7"/>
    <w:rsid w:val="000B2655"/>
    <w:rsid w:val="000B6018"/>
    <w:rsid w:val="000B7FEF"/>
    <w:rsid w:val="000C0186"/>
    <w:rsid w:val="000D069D"/>
    <w:rsid w:val="000D55E9"/>
    <w:rsid w:val="000E17BA"/>
    <w:rsid w:val="000E2141"/>
    <w:rsid w:val="000E434A"/>
    <w:rsid w:val="000E74E9"/>
    <w:rsid w:val="000F3A5D"/>
    <w:rsid w:val="000F4E25"/>
    <w:rsid w:val="000F63C8"/>
    <w:rsid w:val="00102813"/>
    <w:rsid w:val="00103A0C"/>
    <w:rsid w:val="001074A3"/>
    <w:rsid w:val="001129F8"/>
    <w:rsid w:val="001158DE"/>
    <w:rsid w:val="00115C28"/>
    <w:rsid w:val="00117316"/>
    <w:rsid w:val="00125F46"/>
    <w:rsid w:val="00135439"/>
    <w:rsid w:val="001368F0"/>
    <w:rsid w:val="00144C48"/>
    <w:rsid w:val="00146F9F"/>
    <w:rsid w:val="00154632"/>
    <w:rsid w:val="0016635F"/>
    <w:rsid w:val="00166A02"/>
    <w:rsid w:val="001700F1"/>
    <w:rsid w:val="00172DBE"/>
    <w:rsid w:val="0017392D"/>
    <w:rsid w:val="00177852"/>
    <w:rsid w:val="00180700"/>
    <w:rsid w:val="0018207C"/>
    <w:rsid w:val="00185ACE"/>
    <w:rsid w:val="001907D6"/>
    <w:rsid w:val="001A0EAA"/>
    <w:rsid w:val="001A6A46"/>
    <w:rsid w:val="001B028B"/>
    <w:rsid w:val="001B0AE2"/>
    <w:rsid w:val="001C0F5A"/>
    <w:rsid w:val="001D0A9A"/>
    <w:rsid w:val="001F322E"/>
    <w:rsid w:val="001F544A"/>
    <w:rsid w:val="001F7965"/>
    <w:rsid w:val="0020171F"/>
    <w:rsid w:val="00202302"/>
    <w:rsid w:val="00206258"/>
    <w:rsid w:val="002068C7"/>
    <w:rsid w:val="00215B2B"/>
    <w:rsid w:val="0021645E"/>
    <w:rsid w:val="00221156"/>
    <w:rsid w:val="00222974"/>
    <w:rsid w:val="002311F6"/>
    <w:rsid w:val="00233533"/>
    <w:rsid w:val="00233BC7"/>
    <w:rsid w:val="002369AC"/>
    <w:rsid w:val="00243FA7"/>
    <w:rsid w:val="00244EA3"/>
    <w:rsid w:val="0024551F"/>
    <w:rsid w:val="00250478"/>
    <w:rsid w:val="00251885"/>
    <w:rsid w:val="00254BE7"/>
    <w:rsid w:val="002608AD"/>
    <w:rsid w:val="00263364"/>
    <w:rsid w:val="00265061"/>
    <w:rsid w:val="002738ED"/>
    <w:rsid w:val="0028013D"/>
    <w:rsid w:val="0028755B"/>
    <w:rsid w:val="0029485C"/>
    <w:rsid w:val="002960AB"/>
    <w:rsid w:val="002A2598"/>
    <w:rsid w:val="002A709B"/>
    <w:rsid w:val="002B096D"/>
    <w:rsid w:val="002C403C"/>
    <w:rsid w:val="002D35E0"/>
    <w:rsid w:val="002D3703"/>
    <w:rsid w:val="002D5B68"/>
    <w:rsid w:val="002F26EC"/>
    <w:rsid w:val="002F2AE0"/>
    <w:rsid w:val="002F553A"/>
    <w:rsid w:val="002F58D4"/>
    <w:rsid w:val="002F5D56"/>
    <w:rsid w:val="003006C2"/>
    <w:rsid w:val="00301E70"/>
    <w:rsid w:val="00304B35"/>
    <w:rsid w:val="00334519"/>
    <w:rsid w:val="00334A5D"/>
    <w:rsid w:val="00342E22"/>
    <w:rsid w:val="00354648"/>
    <w:rsid w:val="00354D22"/>
    <w:rsid w:val="003574EE"/>
    <w:rsid w:val="0036326D"/>
    <w:rsid w:val="00365EB9"/>
    <w:rsid w:val="00374553"/>
    <w:rsid w:val="003865CB"/>
    <w:rsid w:val="0038764F"/>
    <w:rsid w:val="00387E78"/>
    <w:rsid w:val="00390403"/>
    <w:rsid w:val="00392BFD"/>
    <w:rsid w:val="003931FC"/>
    <w:rsid w:val="0039653E"/>
    <w:rsid w:val="00397063"/>
    <w:rsid w:val="003A62A5"/>
    <w:rsid w:val="003B41CE"/>
    <w:rsid w:val="003B4DBD"/>
    <w:rsid w:val="003B53C8"/>
    <w:rsid w:val="003C63FD"/>
    <w:rsid w:val="003E5364"/>
    <w:rsid w:val="003F3108"/>
    <w:rsid w:val="00400212"/>
    <w:rsid w:val="00400BA8"/>
    <w:rsid w:val="00402212"/>
    <w:rsid w:val="004079A6"/>
    <w:rsid w:val="004133C2"/>
    <w:rsid w:val="0041362F"/>
    <w:rsid w:val="004208D9"/>
    <w:rsid w:val="00420F63"/>
    <w:rsid w:val="00424A9A"/>
    <w:rsid w:val="004317AE"/>
    <w:rsid w:val="00432797"/>
    <w:rsid w:val="00433420"/>
    <w:rsid w:val="004345E8"/>
    <w:rsid w:val="00435A1A"/>
    <w:rsid w:val="00437F64"/>
    <w:rsid w:val="00443A9F"/>
    <w:rsid w:val="00444AD2"/>
    <w:rsid w:val="0045422A"/>
    <w:rsid w:val="0046048E"/>
    <w:rsid w:val="00460F1D"/>
    <w:rsid w:val="00465E4F"/>
    <w:rsid w:val="00470378"/>
    <w:rsid w:val="00471A8D"/>
    <w:rsid w:val="004851D7"/>
    <w:rsid w:val="00486513"/>
    <w:rsid w:val="004937CA"/>
    <w:rsid w:val="004942CB"/>
    <w:rsid w:val="004942FD"/>
    <w:rsid w:val="00497FE6"/>
    <w:rsid w:val="004A0BCF"/>
    <w:rsid w:val="004A6D76"/>
    <w:rsid w:val="004B1BC1"/>
    <w:rsid w:val="004C2B32"/>
    <w:rsid w:val="004D1FF4"/>
    <w:rsid w:val="004D4678"/>
    <w:rsid w:val="004E3C27"/>
    <w:rsid w:val="004E5E65"/>
    <w:rsid w:val="00502AD7"/>
    <w:rsid w:val="005039F5"/>
    <w:rsid w:val="00504EC3"/>
    <w:rsid w:val="00505110"/>
    <w:rsid w:val="00507C66"/>
    <w:rsid w:val="00510A13"/>
    <w:rsid w:val="00513747"/>
    <w:rsid w:val="0051469D"/>
    <w:rsid w:val="00526B15"/>
    <w:rsid w:val="00537738"/>
    <w:rsid w:val="00545A72"/>
    <w:rsid w:val="005461F7"/>
    <w:rsid w:val="005463D0"/>
    <w:rsid w:val="005464A6"/>
    <w:rsid w:val="005562A7"/>
    <w:rsid w:val="00556F60"/>
    <w:rsid w:val="005637A5"/>
    <w:rsid w:val="00576BE2"/>
    <w:rsid w:val="0058723A"/>
    <w:rsid w:val="00587D1E"/>
    <w:rsid w:val="00587D50"/>
    <w:rsid w:val="00587E59"/>
    <w:rsid w:val="00594E37"/>
    <w:rsid w:val="005A299E"/>
    <w:rsid w:val="005A3FA9"/>
    <w:rsid w:val="005A5462"/>
    <w:rsid w:val="005A705A"/>
    <w:rsid w:val="005B0D78"/>
    <w:rsid w:val="005B1B56"/>
    <w:rsid w:val="005B583D"/>
    <w:rsid w:val="005B645A"/>
    <w:rsid w:val="005B6D5D"/>
    <w:rsid w:val="005C5123"/>
    <w:rsid w:val="005C512B"/>
    <w:rsid w:val="005D6F3C"/>
    <w:rsid w:val="005E20C2"/>
    <w:rsid w:val="005F4C97"/>
    <w:rsid w:val="006001C8"/>
    <w:rsid w:val="00600CD5"/>
    <w:rsid w:val="00604892"/>
    <w:rsid w:val="006068EC"/>
    <w:rsid w:val="00614C6D"/>
    <w:rsid w:val="00623709"/>
    <w:rsid w:val="006337B6"/>
    <w:rsid w:val="00637971"/>
    <w:rsid w:val="00646CA1"/>
    <w:rsid w:val="00651502"/>
    <w:rsid w:val="006616E0"/>
    <w:rsid w:val="006627DA"/>
    <w:rsid w:val="00673C49"/>
    <w:rsid w:val="00677296"/>
    <w:rsid w:val="0067752D"/>
    <w:rsid w:val="00687EF9"/>
    <w:rsid w:val="0069482D"/>
    <w:rsid w:val="00694F00"/>
    <w:rsid w:val="00695224"/>
    <w:rsid w:val="006A060A"/>
    <w:rsid w:val="006A4571"/>
    <w:rsid w:val="006A5E47"/>
    <w:rsid w:val="006A5FCD"/>
    <w:rsid w:val="006B36E6"/>
    <w:rsid w:val="006C1160"/>
    <w:rsid w:val="006D167C"/>
    <w:rsid w:val="006D625E"/>
    <w:rsid w:val="006E03EC"/>
    <w:rsid w:val="006E5137"/>
    <w:rsid w:val="006E70EA"/>
    <w:rsid w:val="006E7EE5"/>
    <w:rsid w:val="006F0109"/>
    <w:rsid w:val="006F18F9"/>
    <w:rsid w:val="006F42A6"/>
    <w:rsid w:val="006F6419"/>
    <w:rsid w:val="00701C8D"/>
    <w:rsid w:val="00704E86"/>
    <w:rsid w:val="00707C96"/>
    <w:rsid w:val="00721E5F"/>
    <w:rsid w:val="00725DAC"/>
    <w:rsid w:val="00727CAA"/>
    <w:rsid w:val="00730329"/>
    <w:rsid w:val="00732119"/>
    <w:rsid w:val="00732FFE"/>
    <w:rsid w:val="007342FE"/>
    <w:rsid w:val="00734608"/>
    <w:rsid w:val="00735537"/>
    <w:rsid w:val="00737910"/>
    <w:rsid w:val="007419C3"/>
    <w:rsid w:val="00742002"/>
    <w:rsid w:val="00746149"/>
    <w:rsid w:val="00754055"/>
    <w:rsid w:val="00761412"/>
    <w:rsid w:val="00761FFA"/>
    <w:rsid w:val="00766B37"/>
    <w:rsid w:val="00771E61"/>
    <w:rsid w:val="00774266"/>
    <w:rsid w:val="00792718"/>
    <w:rsid w:val="00796076"/>
    <w:rsid w:val="00796B56"/>
    <w:rsid w:val="00797667"/>
    <w:rsid w:val="007A6A24"/>
    <w:rsid w:val="007C202B"/>
    <w:rsid w:val="007C33E9"/>
    <w:rsid w:val="007C472C"/>
    <w:rsid w:val="007C528A"/>
    <w:rsid w:val="007D5264"/>
    <w:rsid w:val="007D684C"/>
    <w:rsid w:val="007D76AE"/>
    <w:rsid w:val="007E0875"/>
    <w:rsid w:val="007E5A8E"/>
    <w:rsid w:val="007E710B"/>
    <w:rsid w:val="007E7D0D"/>
    <w:rsid w:val="007F4356"/>
    <w:rsid w:val="007F5FD4"/>
    <w:rsid w:val="008029EB"/>
    <w:rsid w:val="00811CCB"/>
    <w:rsid w:val="00814B3D"/>
    <w:rsid w:val="00815B92"/>
    <w:rsid w:val="0082271D"/>
    <w:rsid w:val="00822B7D"/>
    <w:rsid w:val="00823EAA"/>
    <w:rsid w:val="00824108"/>
    <w:rsid w:val="00824636"/>
    <w:rsid w:val="0083230C"/>
    <w:rsid w:val="00835698"/>
    <w:rsid w:val="00837573"/>
    <w:rsid w:val="008400AF"/>
    <w:rsid w:val="00840906"/>
    <w:rsid w:val="00842352"/>
    <w:rsid w:val="00845BC7"/>
    <w:rsid w:val="00850815"/>
    <w:rsid w:val="00863AF7"/>
    <w:rsid w:val="00873E92"/>
    <w:rsid w:val="00875D31"/>
    <w:rsid w:val="00876AA3"/>
    <w:rsid w:val="0087739E"/>
    <w:rsid w:val="008815A2"/>
    <w:rsid w:val="008873A8"/>
    <w:rsid w:val="008A1DDA"/>
    <w:rsid w:val="008A64F9"/>
    <w:rsid w:val="008A6990"/>
    <w:rsid w:val="008A7225"/>
    <w:rsid w:val="008A7786"/>
    <w:rsid w:val="008B108B"/>
    <w:rsid w:val="008B2E33"/>
    <w:rsid w:val="008C471F"/>
    <w:rsid w:val="008D343C"/>
    <w:rsid w:val="008F2502"/>
    <w:rsid w:val="0090220E"/>
    <w:rsid w:val="0090701A"/>
    <w:rsid w:val="00907F8C"/>
    <w:rsid w:val="00914A43"/>
    <w:rsid w:val="00922331"/>
    <w:rsid w:val="0093227E"/>
    <w:rsid w:val="00934DF3"/>
    <w:rsid w:val="009367CE"/>
    <w:rsid w:val="00940DC0"/>
    <w:rsid w:val="00941F16"/>
    <w:rsid w:val="009575D7"/>
    <w:rsid w:val="009644AF"/>
    <w:rsid w:val="00966C20"/>
    <w:rsid w:val="00970566"/>
    <w:rsid w:val="00993B0B"/>
    <w:rsid w:val="009A29BC"/>
    <w:rsid w:val="009A4B4D"/>
    <w:rsid w:val="009A69EA"/>
    <w:rsid w:val="009B019F"/>
    <w:rsid w:val="009C3CE2"/>
    <w:rsid w:val="009D1FEE"/>
    <w:rsid w:val="009E0DDB"/>
    <w:rsid w:val="009E253C"/>
    <w:rsid w:val="009E39E5"/>
    <w:rsid w:val="009E7905"/>
    <w:rsid w:val="009F0529"/>
    <w:rsid w:val="009F1D1A"/>
    <w:rsid w:val="009F352C"/>
    <w:rsid w:val="00A03F53"/>
    <w:rsid w:val="00A03F69"/>
    <w:rsid w:val="00A07304"/>
    <w:rsid w:val="00A12562"/>
    <w:rsid w:val="00A12A8C"/>
    <w:rsid w:val="00A206C7"/>
    <w:rsid w:val="00A227B6"/>
    <w:rsid w:val="00A30E1D"/>
    <w:rsid w:val="00A31196"/>
    <w:rsid w:val="00A44080"/>
    <w:rsid w:val="00A45CC8"/>
    <w:rsid w:val="00A52049"/>
    <w:rsid w:val="00A54434"/>
    <w:rsid w:val="00A5685A"/>
    <w:rsid w:val="00A601A5"/>
    <w:rsid w:val="00A6090B"/>
    <w:rsid w:val="00A62A75"/>
    <w:rsid w:val="00A66F60"/>
    <w:rsid w:val="00A67524"/>
    <w:rsid w:val="00A678C3"/>
    <w:rsid w:val="00A67E6E"/>
    <w:rsid w:val="00A81E12"/>
    <w:rsid w:val="00A8763F"/>
    <w:rsid w:val="00A90964"/>
    <w:rsid w:val="00A939BC"/>
    <w:rsid w:val="00A96914"/>
    <w:rsid w:val="00AA6290"/>
    <w:rsid w:val="00AB2E41"/>
    <w:rsid w:val="00AB4C57"/>
    <w:rsid w:val="00AB6982"/>
    <w:rsid w:val="00AD2550"/>
    <w:rsid w:val="00AD520B"/>
    <w:rsid w:val="00AE240A"/>
    <w:rsid w:val="00AE4BA0"/>
    <w:rsid w:val="00AF2FF2"/>
    <w:rsid w:val="00AF3BA5"/>
    <w:rsid w:val="00AF5398"/>
    <w:rsid w:val="00B13FAB"/>
    <w:rsid w:val="00B14B56"/>
    <w:rsid w:val="00B1644C"/>
    <w:rsid w:val="00B22D3E"/>
    <w:rsid w:val="00B23650"/>
    <w:rsid w:val="00B23BCC"/>
    <w:rsid w:val="00B325DA"/>
    <w:rsid w:val="00B41686"/>
    <w:rsid w:val="00B42BA4"/>
    <w:rsid w:val="00B462AB"/>
    <w:rsid w:val="00B5028C"/>
    <w:rsid w:val="00B50A61"/>
    <w:rsid w:val="00B51142"/>
    <w:rsid w:val="00B700A9"/>
    <w:rsid w:val="00B716B5"/>
    <w:rsid w:val="00B7231B"/>
    <w:rsid w:val="00B849C1"/>
    <w:rsid w:val="00B8765C"/>
    <w:rsid w:val="00B876C8"/>
    <w:rsid w:val="00B91EF0"/>
    <w:rsid w:val="00B93030"/>
    <w:rsid w:val="00B93A96"/>
    <w:rsid w:val="00B94077"/>
    <w:rsid w:val="00B960E3"/>
    <w:rsid w:val="00B97242"/>
    <w:rsid w:val="00BA03E7"/>
    <w:rsid w:val="00BA20C7"/>
    <w:rsid w:val="00BA2D82"/>
    <w:rsid w:val="00BB1A73"/>
    <w:rsid w:val="00BB7B60"/>
    <w:rsid w:val="00BC6D5A"/>
    <w:rsid w:val="00BD7FDF"/>
    <w:rsid w:val="00BE2374"/>
    <w:rsid w:val="00C06AE7"/>
    <w:rsid w:val="00C32FD6"/>
    <w:rsid w:val="00C33898"/>
    <w:rsid w:val="00C347A5"/>
    <w:rsid w:val="00C36257"/>
    <w:rsid w:val="00C365F2"/>
    <w:rsid w:val="00C427B9"/>
    <w:rsid w:val="00C42A1C"/>
    <w:rsid w:val="00C442BC"/>
    <w:rsid w:val="00C509BB"/>
    <w:rsid w:val="00C61026"/>
    <w:rsid w:val="00C652C8"/>
    <w:rsid w:val="00C665A8"/>
    <w:rsid w:val="00C7030A"/>
    <w:rsid w:val="00C72582"/>
    <w:rsid w:val="00C74283"/>
    <w:rsid w:val="00C87D2C"/>
    <w:rsid w:val="00C91E70"/>
    <w:rsid w:val="00C9555E"/>
    <w:rsid w:val="00CA1D06"/>
    <w:rsid w:val="00CA3F52"/>
    <w:rsid w:val="00CA7B9F"/>
    <w:rsid w:val="00CC4AA1"/>
    <w:rsid w:val="00CC7F1D"/>
    <w:rsid w:val="00CD6ACB"/>
    <w:rsid w:val="00CE18D4"/>
    <w:rsid w:val="00CE48F4"/>
    <w:rsid w:val="00CF3FB7"/>
    <w:rsid w:val="00CF51F9"/>
    <w:rsid w:val="00D028A4"/>
    <w:rsid w:val="00D0589C"/>
    <w:rsid w:val="00D13F5A"/>
    <w:rsid w:val="00D14568"/>
    <w:rsid w:val="00D15639"/>
    <w:rsid w:val="00D21501"/>
    <w:rsid w:val="00D41802"/>
    <w:rsid w:val="00D42638"/>
    <w:rsid w:val="00D44DEB"/>
    <w:rsid w:val="00D5105A"/>
    <w:rsid w:val="00D51611"/>
    <w:rsid w:val="00D51E40"/>
    <w:rsid w:val="00D60CB9"/>
    <w:rsid w:val="00D633F9"/>
    <w:rsid w:val="00D64103"/>
    <w:rsid w:val="00D729C7"/>
    <w:rsid w:val="00D72EBC"/>
    <w:rsid w:val="00D82064"/>
    <w:rsid w:val="00D8291D"/>
    <w:rsid w:val="00D8636D"/>
    <w:rsid w:val="00D863AE"/>
    <w:rsid w:val="00D87D73"/>
    <w:rsid w:val="00DB3707"/>
    <w:rsid w:val="00DB3F85"/>
    <w:rsid w:val="00DB705B"/>
    <w:rsid w:val="00DC28B4"/>
    <w:rsid w:val="00DC782E"/>
    <w:rsid w:val="00DD5CE9"/>
    <w:rsid w:val="00DE03AA"/>
    <w:rsid w:val="00DE0F02"/>
    <w:rsid w:val="00DE1E8A"/>
    <w:rsid w:val="00DE3139"/>
    <w:rsid w:val="00DF73D6"/>
    <w:rsid w:val="00E0084B"/>
    <w:rsid w:val="00E038A0"/>
    <w:rsid w:val="00E042E3"/>
    <w:rsid w:val="00E30290"/>
    <w:rsid w:val="00E34865"/>
    <w:rsid w:val="00E349CB"/>
    <w:rsid w:val="00E37EC1"/>
    <w:rsid w:val="00E47DA3"/>
    <w:rsid w:val="00E53911"/>
    <w:rsid w:val="00E548A9"/>
    <w:rsid w:val="00E61B6A"/>
    <w:rsid w:val="00E65285"/>
    <w:rsid w:val="00E71C01"/>
    <w:rsid w:val="00E74EBC"/>
    <w:rsid w:val="00E813C2"/>
    <w:rsid w:val="00E8393D"/>
    <w:rsid w:val="00E85B8C"/>
    <w:rsid w:val="00E93683"/>
    <w:rsid w:val="00E944C4"/>
    <w:rsid w:val="00EA35F0"/>
    <w:rsid w:val="00EA40A6"/>
    <w:rsid w:val="00EC1A31"/>
    <w:rsid w:val="00EC7B28"/>
    <w:rsid w:val="00EC7ED3"/>
    <w:rsid w:val="00ED0589"/>
    <w:rsid w:val="00ED153C"/>
    <w:rsid w:val="00ED1E79"/>
    <w:rsid w:val="00ED71EE"/>
    <w:rsid w:val="00ED728B"/>
    <w:rsid w:val="00EE2FCF"/>
    <w:rsid w:val="00EE4624"/>
    <w:rsid w:val="00F21CD1"/>
    <w:rsid w:val="00F246F1"/>
    <w:rsid w:val="00F4458C"/>
    <w:rsid w:val="00F500CF"/>
    <w:rsid w:val="00F56845"/>
    <w:rsid w:val="00F75253"/>
    <w:rsid w:val="00F77E34"/>
    <w:rsid w:val="00F803AE"/>
    <w:rsid w:val="00F84F3B"/>
    <w:rsid w:val="00F9036B"/>
    <w:rsid w:val="00F97400"/>
    <w:rsid w:val="00FA3CCB"/>
    <w:rsid w:val="00FA4AA4"/>
    <w:rsid w:val="00FA4FCC"/>
    <w:rsid w:val="00FA7861"/>
    <w:rsid w:val="00FB087F"/>
    <w:rsid w:val="00FB45FA"/>
    <w:rsid w:val="00FB704A"/>
    <w:rsid w:val="00FC17D7"/>
    <w:rsid w:val="00FC7F7F"/>
    <w:rsid w:val="00FE22A7"/>
    <w:rsid w:val="00FE48A4"/>
    <w:rsid w:val="00FF4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3F33"/>
  <w15:docId w15:val="{A4526325-A307-40CC-B94D-867C584D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C0186"/>
    <w:pPr>
      <w:spacing w:after="200" w:line="276" w:lineRule="auto"/>
    </w:pPr>
    <w:rPr>
      <w:sz w:val="22"/>
      <w:szCs w:val="22"/>
      <w:lang w:eastAsia="en-US"/>
    </w:rPr>
  </w:style>
  <w:style w:type="paragraph" w:styleId="1">
    <w:name w:val="heading 1"/>
    <w:basedOn w:val="a1"/>
    <w:next w:val="a1"/>
    <w:link w:val="10"/>
    <w:qFormat/>
    <w:rsid w:val="00222974"/>
    <w:pPr>
      <w:keepNext/>
      <w:spacing w:after="0" w:line="240" w:lineRule="auto"/>
      <w:jc w:val="center"/>
      <w:outlineLvl w:val="0"/>
    </w:pPr>
    <w:rPr>
      <w:rFonts w:ascii="Times New Roman" w:eastAsia="Times New Roman" w:hAnsi="Times New Roman"/>
      <w:b/>
      <w:sz w:val="24"/>
      <w:szCs w:val="20"/>
    </w:rPr>
  </w:style>
  <w:style w:type="paragraph" w:styleId="7">
    <w:name w:val="heading 7"/>
    <w:basedOn w:val="a1"/>
    <w:next w:val="a1"/>
    <w:link w:val="70"/>
    <w:uiPriority w:val="9"/>
    <w:semiHidden/>
    <w:unhideWhenUsed/>
    <w:qFormat/>
    <w:rsid w:val="009F352C"/>
    <w:pPr>
      <w:keepNext/>
      <w:keepLines/>
      <w:spacing w:before="200" w:after="0"/>
      <w:outlineLvl w:val="6"/>
    </w:pPr>
    <w:rPr>
      <w:rFonts w:ascii="Cambria" w:eastAsia="Times New Roman" w:hAnsi="Cambria"/>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222974"/>
    <w:rPr>
      <w:rFonts w:ascii="Times New Roman" w:eastAsia="Times New Roman" w:hAnsi="Times New Roman"/>
      <w:b/>
      <w:sz w:val="24"/>
    </w:rPr>
  </w:style>
  <w:style w:type="paragraph" w:styleId="a5">
    <w:name w:val="List Paragraph"/>
    <w:basedOn w:val="a1"/>
    <w:uiPriority w:val="34"/>
    <w:qFormat/>
    <w:rsid w:val="00C9555E"/>
    <w:pPr>
      <w:spacing w:after="0" w:line="240" w:lineRule="auto"/>
      <w:ind w:left="720"/>
      <w:contextualSpacing/>
    </w:pPr>
    <w:rPr>
      <w:rFonts w:ascii="Times New Roman" w:eastAsia="Times New Roman" w:hAnsi="Times New Roman"/>
      <w:sz w:val="24"/>
      <w:szCs w:val="24"/>
      <w:lang w:eastAsia="ru-RU"/>
    </w:rPr>
  </w:style>
  <w:style w:type="paragraph" w:styleId="a6">
    <w:name w:val="Body Text"/>
    <w:basedOn w:val="a1"/>
    <w:link w:val="a7"/>
    <w:rsid w:val="00222974"/>
    <w:pPr>
      <w:spacing w:after="0" w:line="240" w:lineRule="auto"/>
    </w:pPr>
    <w:rPr>
      <w:rFonts w:ascii="Times New Roman" w:eastAsia="Times New Roman" w:hAnsi="Times New Roman"/>
      <w:sz w:val="24"/>
      <w:szCs w:val="20"/>
    </w:rPr>
  </w:style>
  <w:style w:type="character" w:customStyle="1" w:styleId="a7">
    <w:name w:val="Основной текст Знак"/>
    <w:link w:val="a6"/>
    <w:rsid w:val="00222974"/>
    <w:rPr>
      <w:rFonts w:ascii="Times New Roman" w:eastAsia="Times New Roman" w:hAnsi="Times New Roman"/>
      <w:sz w:val="24"/>
    </w:rPr>
  </w:style>
  <w:style w:type="paragraph" w:styleId="a8">
    <w:name w:val="Balloon Text"/>
    <w:basedOn w:val="a1"/>
    <w:semiHidden/>
    <w:rsid w:val="00730329"/>
    <w:rPr>
      <w:rFonts w:ascii="Tahoma" w:hAnsi="Tahoma" w:cs="Tahoma"/>
      <w:sz w:val="16"/>
      <w:szCs w:val="16"/>
    </w:rPr>
  </w:style>
  <w:style w:type="character" w:styleId="a9">
    <w:name w:val="Strong"/>
    <w:qFormat/>
    <w:rsid w:val="00402212"/>
    <w:rPr>
      <w:b/>
      <w:bCs/>
    </w:rPr>
  </w:style>
  <w:style w:type="paragraph" w:customStyle="1" w:styleId="11">
    <w:name w:val="Абзац списка1"/>
    <w:basedOn w:val="a1"/>
    <w:rsid w:val="00166A02"/>
    <w:pPr>
      <w:ind w:left="720"/>
      <w:contextualSpacing/>
    </w:pPr>
    <w:rPr>
      <w:rFonts w:eastAsia="Times New Roman"/>
    </w:rPr>
  </w:style>
  <w:style w:type="paragraph" w:customStyle="1" w:styleId="a">
    <w:name w:val="Пункт"/>
    <w:basedOn w:val="a1"/>
    <w:rsid w:val="00637971"/>
    <w:pPr>
      <w:numPr>
        <w:ilvl w:val="2"/>
        <w:numId w:val="21"/>
      </w:numPr>
      <w:spacing w:after="0" w:line="360" w:lineRule="auto"/>
      <w:jc w:val="both"/>
    </w:pPr>
    <w:rPr>
      <w:rFonts w:ascii="Times New Roman" w:eastAsia="Times New Roman" w:hAnsi="Times New Roman"/>
      <w:snapToGrid w:val="0"/>
      <w:sz w:val="28"/>
      <w:szCs w:val="20"/>
      <w:lang w:eastAsia="ru-RU"/>
    </w:rPr>
  </w:style>
  <w:style w:type="paragraph" w:customStyle="1" w:styleId="a0">
    <w:name w:val="Подпункт"/>
    <w:basedOn w:val="a"/>
    <w:link w:val="12"/>
    <w:rsid w:val="00637971"/>
    <w:pPr>
      <w:numPr>
        <w:ilvl w:val="3"/>
      </w:numPr>
    </w:pPr>
  </w:style>
  <w:style w:type="character" w:customStyle="1" w:styleId="12">
    <w:name w:val="Подпункт Знак1"/>
    <w:link w:val="a0"/>
    <w:rsid w:val="00637971"/>
    <w:rPr>
      <w:rFonts w:ascii="Times New Roman" w:eastAsia="Times New Roman" w:hAnsi="Times New Roman"/>
      <w:snapToGrid w:val="0"/>
      <w:sz w:val="28"/>
    </w:rPr>
  </w:style>
  <w:style w:type="character" w:styleId="aa">
    <w:name w:val="annotation reference"/>
    <w:uiPriority w:val="99"/>
    <w:semiHidden/>
    <w:unhideWhenUsed/>
    <w:rsid w:val="00437F64"/>
    <w:rPr>
      <w:sz w:val="16"/>
      <w:szCs w:val="16"/>
    </w:rPr>
  </w:style>
  <w:style w:type="paragraph" w:styleId="ab">
    <w:name w:val="annotation text"/>
    <w:basedOn w:val="a1"/>
    <w:link w:val="ac"/>
    <w:uiPriority w:val="99"/>
    <w:semiHidden/>
    <w:unhideWhenUsed/>
    <w:rsid w:val="00437F64"/>
    <w:pPr>
      <w:spacing w:line="240" w:lineRule="auto"/>
    </w:pPr>
    <w:rPr>
      <w:sz w:val="20"/>
      <w:szCs w:val="20"/>
    </w:rPr>
  </w:style>
  <w:style w:type="character" w:customStyle="1" w:styleId="ac">
    <w:name w:val="Текст примечания Знак"/>
    <w:link w:val="ab"/>
    <w:uiPriority w:val="99"/>
    <w:semiHidden/>
    <w:rsid w:val="00437F64"/>
    <w:rPr>
      <w:lang w:eastAsia="en-US"/>
    </w:rPr>
  </w:style>
  <w:style w:type="paragraph" w:styleId="ad">
    <w:name w:val="annotation subject"/>
    <w:basedOn w:val="ab"/>
    <w:next w:val="ab"/>
    <w:link w:val="ae"/>
    <w:uiPriority w:val="99"/>
    <w:semiHidden/>
    <w:unhideWhenUsed/>
    <w:rsid w:val="00437F64"/>
    <w:rPr>
      <w:b/>
      <w:bCs/>
    </w:rPr>
  </w:style>
  <w:style w:type="character" w:customStyle="1" w:styleId="ae">
    <w:name w:val="Тема примечания Знак"/>
    <w:link w:val="ad"/>
    <w:uiPriority w:val="99"/>
    <w:semiHidden/>
    <w:rsid w:val="00437F64"/>
    <w:rPr>
      <w:b/>
      <w:bCs/>
      <w:lang w:eastAsia="en-US"/>
    </w:rPr>
  </w:style>
  <w:style w:type="character" w:customStyle="1" w:styleId="70">
    <w:name w:val="Заголовок 7 Знак"/>
    <w:link w:val="7"/>
    <w:uiPriority w:val="9"/>
    <w:rsid w:val="009F352C"/>
    <w:rPr>
      <w:rFonts w:ascii="Cambria" w:eastAsia="Times New Roman" w:hAnsi="Cambria" w:cs="Times New Roman"/>
      <w:i/>
      <w:iCs/>
      <w:color w:val="404040"/>
      <w:sz w:val="22"/>
      <w:szCs w:val="22"/>
      <w:lang w:eastAsia="en-US"/>
    </w:rPr>
  </w:style>
  <w:style w:type="paragraph" w:customStyle="1" w:styleId="2">
    <w:name w:val="Абзац списка2"/>
    <w:basedOn w:val="a1"/>
    <w:rsid w:val="00F75253"/>
    <w:pPr>
      <w:ind w:left="720"/>
      <w:contextualSpacing/>
    </w:pPr>
    <w:rPr>
      <w:rFonts w:eastAsia="Times New Roman"/>
    </w:rPr>
  </w:style>
  <w:style w:type="character" w:customStyle="1" w:styleId="13">
    <w:name w:val="Стиль1 Знак"/>
    <w:rsid w:val="00F75253"/>
    <w:rPr>
      <w:rFonts w:ascii="Times New Roman" w:eastAsia="Times New Roman" w:hAnsi="Times New Roman"/>
      <w:sz w:val="24"/>
      <w:szCs w:val="24"/>
    </w:rPr>
  </w:style>
  <w:style w:type="character" w:customStyle="1" w:styleId="af">
    <w:name w:val="комментарий"/>
    <w:rsid w:val="00742002"/>
    <w:rPr>
      <w:b/>
      <w:i/>
      <w:shd w:val="clear" w:color="auto" w:fill="FFFF99"/>
    </w:rPr>
  </w:style>
  <w:style w:type="paragraph" w:customStyle="1" w:styleId="71">
    <w:name w:val="Абзац списка7"/>
    <w:basedOn w:val="a1"/>
    <w:uiPriority w:val="34"/>
    <w:qFormat/>
    <w:rsid w:val="004133C2"/>
    <w:pPr>
      <w:spacing w:after="0" w:line="240" w:lineRule="auto"/>
      <w:ind w:left="720"/>
      <w:contextualSpacing/>
    </w:pPr>
    <w:rPr>
      <w:rFonts w:ascii="Geneva CY" w:eastAsia="Times New Roman" w:hAnsi="Geneva CY"/>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918">
      <w:bodyDiv w:val="1"/>
      <w:marLeft w:val="0"/>
      <w:marRight w:val="0"/>
      <w:marTop w:val="0"/>
      <w:marBottom w:val="0"/>
      <w:divBdr>
        <w:top w:val="none" w:sz="0" w:space="0" w:color="auto"/>
        <w:left w:val="none" w:sz="0" w:space="0" w:color="auto"/>
        <w:bottom w:val="none" w:sz="0" w:space="0" w:color="auto"/>
        <w:right w:val="none" w:sz="0" w:space="0" w:color="auto"/>
      </w:divBdr>
    </w:div>
    <w:div w:id="214705192">
      <w:bodyDiv w:val="1"/>
      <w:marLeft w:val="0"/>
      <w:marRight w:val="0"/>
      <w:marTop w:val="0"/>
      <w:marBottom w:val="0"/>
      <w:divBdr>
        <w:top w:val="none" w:sz="0" w:space="0" w:color="auto"/>
        <w:left w:val="none" w:sz="0" w:space="0" w:color="auto"/>
        <w:bottom w:val="none" w:sz="0" w:space="0" w:color="auto"/>
        <w:right w:val="none" w:sz="0" w:space="0" w:color="auto"/>
      </w:divBdr>
    </w:div>
    <w:div w:id="790395445">
      <w:bodyDiv w:val="1"/>
      <w:marLeft w:val="0"/>
      <w:marRight w:val="0"/>
      <w:marTop w:val="0"/>
      <w:marBottom w:val="0"/>
      <w:divBdr>
        <w:top w:val="none" w:sz="0" w:space="0" w:color="auto"/>
        <w:left w:val="none" w:sz="0" w:space="0" w:color="auto"/>
        <w:bottom w:val="none" w:sz="0" w:space="0" w:color="auto"/>
        <w:right w:val="none" w:sz="0" w:space="0" w:color="auto"/>
      </w:divBdr>
    </w:div>
    <w:div w:id="951128971">
      <w:bodyDiv w:val="1"/>
      <w:marLeft w:val="0"/>
      <w:marRight w:val="0"/>
      <w:marTop w:val="0"/>
      <w:marBottom w:val="0"/>
      <w:divBdr>
        <w:top w:val="none" w:sz="0" w:space="0" w:color="auto"/>
        <w:left w:val="none" w:sz="0" w:space="0" w:color="auto"/>
        <w:bottom w:val="none" w:sz="0" w:space="0" w:color="auto"/>
        <w:right w:val="none" w:sz="0" w:space="0" w:color="auto"/>
      </w:divBdr>
    </w:div>
    <w:div w:id="1028142204">
      <w:bodyDiv w:val="1"/>
      <w:marLeft w:val="0"/>
      <w:marRight w:val="0"/>
      <w:marTop w:val="0"/>
      <w:marBottom w:val="0"/>
      <w:divBdr>
        <w:top w:val="none" w:sz="0" w:space="0" w:color="auto"/>
        <w:left w:val="none" w:sz="0" w:space="0" w:color="auto"/>
        <w:bottom w:val="none" w:sz="0" w:space="0" w:color="auto"/>
        <w:right w:val="none" w:sz="0" w:space="0" w:color="auto"/>
      </w:divBdr>
    </w:div>
    <w:div w:id="1398281704">
      <w:bodyDiv w:val="1"/>
      <w:marLeft w:val="0"/>
      <w:marRight w:val="0"/>
      <w:marTop w:val="0"/>
      <w:marBottom w:val="0"/>
      <w:divBdr>
        <w:top w:val="none" w:sz="0" w:space="0" w:color="auto"/>
        <w:left w:val="none" w:sz="0" w:space="0" w:color="auto"/>
        <w:bottom w:val="none" w:sz="0" w:space="0" w:color="auto"/>
        <w:right w:val="none" w:sz="0" w:space="0" w:color="auto"/>
      </w:divBdr>
    </w:div>
    <w:div w:id="17773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8A71-40D6-444E-B006-B089A457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ЛЕКГОВЫЕ АВТОМОБИЛИ, В ТОМ ЧИСЛЕ ПОВЫШЕННОЙ ПРОХОДИМОСТИ</vt:lpstr>
    </vt:vector>
  </TitlesOfParts>
  <Company>РусГидро</Company>
  <LinksUpToDate>false</LinksUpToDate>
  <CharactersWithSpaces>13080</CharactersWithSpaces>
  <SharedDoc>false</SharedDoc>
  <HLinks>
    <vt:vector size="18" baseType="variant">
      <vt:variant>
        <vt:i4>6684724</vt:i4>
      </vt:variant>
      <vt:variant>
        <vt:i4>6</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3</vt:i4>
      </vt:variant>
      <vt:variant>
        <vt:i4>0</vt:i4>
      </vt:variant>
      <vt:variant>
        <vt:i4>5</vt:i4>
      </vt:variant>
      <vt:variant>
        <vt:lpwstr>consultantplus://offline/ref=94D5CE8889791A29DE57299515463A9D6135D2287D929C803E6F853513x2A2P</vt:lpwstr>
      </vt:variant>
      <vt:variant>
        <vt:lpwstr/>
      </vt:variant>
      <vt:variant>
        <vt:i4>1114123</vt:i4>
      </vt:variant>
      <vt:variant>
        <vt:i4>0</vt:i4>
      </vt:variant>
      <vt:variant>
        <vt:i4>0</vt:i4>
      </vt:variant>
      <vt:variant>
        <vt:i4>5</vt:i4>
      </vt:variant>
      <vt:variant>
        <vt:lpwstr>consultantplus://offline/ref=94D5CE8889791A29DE57299515463A9D6134D8237B999C803E6F853513x2A2P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ЛЕКГОВЫЕ АВТОМОБИЛИ, В ТОМ ЧИСЛЕ ПОВЫШЕННОЙ ПРОХОДИМОСТИ</dc:title>
  <dc:subject/>
  <dc:creator>Железина Е.С.</dc:creator>
  <cp:keywords/>
  <cp:lastModifiedBy>Егорова С.А.</cp:lastModifiedBy>
  <cp:revision>15</cp:revision>
  <cp:lastPrinted>2020-10-09T12:06:00Z</cp:lastPrinted>
  <dcterms:created xsi:type="dcterms:W3CDTF">2021-07-01T10:35:00Z</dcterms:created>
  <dcterms:modified xsi:type="dcterms:W3CDTF">2022-01-14T10:49:00Z</dcterms:modified>
</cp:coreProperties>
</file>