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5B" w:rsidRDefault="00C776CC" w:rsidP="00C776CC">
      <w:pPr>
        <w:spacing w:line="240" w:lineRule="auto"/>
        <w:jc w:val="right"/>
        <w:outlineLvl w:val="0"/>
        <w:rPr>
          <w:b/>
          <w:bCs/>
        </w:rPr>
      </w:pPr>
      <w:r>
        <w:rPr>
          <w:b/>
          <w:bCs/>
        </w:rPr>
        <w:t xml:space="preserve"> </w:t>
      </w:r>
    </w:p>
    <w:p w:rsidR="00F84351" w:rsidRDefault="00F84351" w:rsidP="00F84351">
      <w:pPr>
        <w:spacing w:line="240" w:lineRule="auto"/>
        <w:jc w:val="right"/>
        <w:outlineLvl w:val="0"/>
        <w:rPr>
          <w:b/>
          <w:bCs/>
        </w:rPr>
      </w:pPr>
      <w:r>
        <w:rPr>
          <w:b/>
          <w:bCs/>
        </w:rPr>
        <w:t>ПРИЛОЖЕНИЕ №2</w:t>
      </w:r>
    </w:p>
    <w:p w:rsidR="00F84351" w:rsidRDefault="00F84351" w:rsidP="006336F9">
      <w:pPr>
        <w:spacing w:line="240" w:lineRule="auto"/>
        <w:jc w:val="center"/>
        <w:outlineLvl w:val="0"/>
        <w:rPr>
          <w:b/>
          <w:bCs/>
        </w:rPr>
      </w:pPr>
    </w:p>
    <w:p w:rsidR="006336F9" w:rsidRDefault="006336F9" w:rsidP="006336F9">
      <w:pPr>
        <w:spacing w:line="240" w:lineRule="auto"/>
        <w:jc w:val="center"/>
        <w:outlineLvl w:val="0"/>
        <w:rPr>
          <w:b/>
          <w:bCs/>
        </w:rPr>
      </w:pPr>
      <w:r>
        <w:rPr>
          <w:b/>
          <w:bCs/>
        </w:rPr>
        <w:t xml:space="preserve">ПРОЕКТ </w:t>
      </w:r>
      <w:r w:rsidR="00706C3D">
        <w:rPr>
          <w:b/>
          <w:bCs/>
        </w:rPr>
        <w:t xml:space="preserve"> </w:t>
      </w:r>
      <w:r>
        <w:rPr>
          <w:b/>
          <w:bCs/>
        </w:rPr>
        <w:t xml:space="preserve">ДОГОВОРА </w:t>
      </w:r>
    </w:p>
    <w:p w:rsidR="006336F9" w:rsidRDefault="002C5B5B" w:rsidP="006336F9">
      <w:pPr>
        <w:spacing w:line="240" w:lineRule="auto"/>
        <w:jc w:val="center"/>
        <w:outlineLvl w:val="0"/>
        <w:rPr>
          <w:b/>
          <w:bCs/>
          <w:sz w:val="24"/>
          <w:szCs w:val="24"/>
        </w:rPr>
      </w:pPr>
      <w:r>
        <w:rPr>
          <w:b/>
          <w:bCs/>
          <w:sz w:val="24"/>
          <w:szCs w:val="24"/>
        </w:rPr>
        <w:t>Лот</w:t>
      </w:r>
      <w:r w:rsidR="006336F9" w:rsidRPr="00731A1D">
        <w:rPr>
          <w:b/>
          <w:bCs/>
          <w:sz w:val="24"/>
          <w:szCs w:val="24"/>
        </w:rPr>
        <w:t xml:space="preserve"> №</w:t>
      </w:r>
      <w:r w:rsidR="0093282A">
        <w:rPr>
          <w:b/>
          <w:bCs/>
          <w:sz w:val="24"/>
          <w:szCs w:val="24"/>
        </w:rPr>
        <w:t>0001-РЕМ ПРОД-2019</w:t>
      </w:r>
      <w:r w:rsidR="006336F9" w:rsidRPr="00731A1D">
        <w:rPr>
          <w:b/>
          <w:bCs/>
          <w:sz w:val="24"/>
          <w:szCs w:val="24"/>
        </w:rPr>
        <w:t>-ЧЭСК</w:t>
      </w:r>
      <w:r w:rsidR="006336F9">
        <w:rPr>
          <w:b/>
          <w:bCs/>
          <w:sz w:val="24"/>
          <w:szCs w:val="24"/>
        </w:rPr>
        <w:t xml:space="preserve"> </w:t>
      </w:r>
      <w:r w:rsidR="006336F9" w:rsidRPr="00731A1D">
        <w:rPr>
          <w:b/>
          <w:bCs/>
          <w:sz w:val="24"/>
          <w:szCs w:val="24"/>
        </w:rPr>
        <w:t>«Ремонт фасада</w:t>
      </w:r>
      <w:r w:rsidR="00C776CC">
        <w:rPr>
          <w:b/>
          <w:bCs/>
          <w:sz w:val="24"/>
          <w:szCs w:val="24"/>
        </w:rPr>
        <w:t>, помещений, главного входа административного здания Батыревского</w:t>
      </w:r>
      <w:r w:rsidR="006336F9" w:rsidRPr="00731A1D">
        <w:rPr>
          <w:b/>
          <w:bCs/>
          <w:sz w:val="24"/>
          <w:szCs w:val="24"/>
        </w:rPr>
        <w:t xml:space="preserve"> межрайонного отделения»</w:t>
      </w:r>
    </w:p>
    <w:p w:rsidR="006336F9" w:rsidRDefault="006336F9" w:rsidP="006336F9">
      <w:pPr>
        <w:spacing w:line="240" w:lineRule="auto"/>
        <w:jc w:val="center"/>
        <w:outlineLvl w:val="0"/>
        <w:rPr>
          <w:b/>
          <w:bCs/>
          <w:sz w:val="24"/>
          <w:szCs w:val="24"/>
        </w:rPr>
      </w:pPr>
    </w:p>
    <w:p w:rsidR="006336F9" w:rsidRDefault="006336F9" w:rsidP="006336F9">
      <w:pPr>
        <w:spacing w:line="240" w:lineRule="auto"/>
        <w:jc w:val="center"/>
        <w:outlineLvl w:val="0"/>
        <w:rPr>
          <w:b/>
          <w:bCs/>
          <w:color w:val="000000"/>
          <w:sz w:val="24"/>
          <w:szCs w:val="24"/>
        </w:rPr>
      </w:pPr>
    </w:p>
    <w:p w:rsidR="00381625" w:rsidRPr="009D45DC" w:rsidRDefault="00381625" w:rsidP="00381625">
      <w:pPr>
        <w:shd w:val="clear" w:color="auto" w:fill="FFFFFF"/>
        <w:tabs>
          <w:tab w:val="left" w:pos="3148"/>
          <w:tab w:val="center" w:pos="4818"/>
          <w:tab w:val="left" w:pos="6926"/>
        </w:tabs>
        <w:spacing w:line="240" w:lineRule="auto"/>
        <w:ind w:firstLine="0"/>
        <w:jc w:val="center"/>
        <w:rPr>
          <w:b/>
          <w:sz w:val="26"/>
          <w:szCs w:val="26"/>
        </w:rPr>
      </w:pPr>
      <w:r w:rsidRPr="009D45DC">
        <w:rPr>
          <w:b/>
          <w:bCs/>
          <w:color w:val="000000"/>
          <w:sz w:val="26"/>
          <w:szCs w:val="26"/>
        </w:rPr>
        <w:t>Договор подряда № ____</w:t>
      </w:r>
    </w:p>
    <w:p w:rsidR="00381625" w:rsidRDefault="00381625" w:rsidP="00381625">
      <w:pPr>
        <w:shd w:val="clear" w:color="auto" w:fill="FFFFFF"/>
        <w:spacing w:line="240" w:lineRule="auto"/>
        <w:ind w:firstLine="0"/>
        <w:rPr>
          <w:b/>
          <w:bCs/>
          <w:color w:val="000000"/>
          <w:sz w:val="24"/>
          <w:szCs w:val="24"/>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Pr>
          <w:bCs/>
          <w:color w:val="000000"/>
          <w:sz w:val="24"/>
          <w:szCs w:val="24"/>
        </w:rPr>
        <w:t>«___» 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rPr>
        <w:t xml:space="preserve">Акционерное общество «Чувашская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8E5B0B">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bCs/>
          <w:color w:val="auto"/>
        </w:rPr>
      </w:pPr>
      <w:r>
        <w:rPr>
          <w:color w:val="auto"/>
        </w:rPr>
        <w:t xml:space="preserve">совместно в дальнейшем именуемые </w:t>
      </w:r>
      <w:r w:rsidRPr="008E5B0B">
        <w:rPr>
          <w:b/>
          <w:color w:val="auto"/>
        </w:rPr>
        <w:t>«Стороны»</w:t>
      </w:r>
      <w:r>
        <w:rPr>
          <w:color w:val="auto"/>
        </w:rPr>
        <w:t xml:space="preserve">, а по отдельности – </w:t>
      </w:r>
      <w:r w:rsidRPr="008E5B0B">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w:t>
      </w:r>
      <w:r w:rsidR="0093282A" w:rsidRPr="0093282A">
        <w:rPr>
          <w:color w:val="auto"/>
        </w:rPr>
        <w:t>0001-РЕМ ПРОД-2019-ЧЭСК «Ремонт фасада, помещений, главного входа административного здания Батыревского межрайонного отделения»</w:t>
      </w:r>
      <w:r>
        <w:rPr>
          <w:bCs/>
          <w:color w:val="auto"/>
          <w:highlight w:val="lightGray"/>
        </w:rPr>
        <w:t>,</w:t>
      </w:r>
      <w:r>
        <w:rPr>
          <w:highlight w:val="lightGray"/>
        </w:rPr>
        <w:t xml:space="preserve"> </w:t>
      </w:r>
      <w:r>
        <w:rPr>
          <w:color w:val="auto"/>
          <w:highlight w:val="lightGray"/>
        </w:rPr>
        <w:t>и</w:t>
      </w:r>
      <w:r>
        <w:rPr>
          <w:highlight w:val="lightGray"/>
        </w:rPr>
        <w:t xml:space="preserve"> </w:t>
      </w:r>
      <w:r>
        <w:rPr>
          <w:bCs/>
          <w:color w:val="auto"/>
          <w:highlight w:val="lightGray"/>
        </w:rPr>
        <w:t>на основании Протокола о результатах №_______ от «___»__________ года,</w:t>
      </w:r>
    </w:p>
    <w:p w:rsidR="00381625" w:rsidRDefault="00381625" w:rsidP="00381625">
      <w:pPr>
        <w:pStyle w:val="32"/>
        <w:ind w:firstLine="708"/>
        <w:rPr>
          <w:color w:val="auto"/>
        </w:rPr>
      </w:pPr>
      <w:r>
        <w:rPr>
          <w:color w:val="auto"/>
        </w:rPr>
        <w:t xml:space="preserve">заключили настоящий договор (далее – </w:t>
      </w:r>
      <w:r w:rsidRPr="00C20D58">
        <w:rPr>
          <w:b/>
          <w:color w:val="auto"/>
        </w:rPr>
        <w:t>«Договор»</w:t>
      </w:r>
      <w:r>
        <w:rPr>
          <w:color w:val="auto"/>
        </w:rPr>
        <w:t>) о нижеследующем:</w:t>
      </w:r>
    </w:p>
    <w:p w:rsidR="00381625" w:rsidRDefault="00381625" w:rsidP="00381625">
      <w:pPr>
        <w:pStyle w:val="32"/>
        <w:ind w:firstLine="708"/>
        <w:rPr>
          <w:color w:val="auto"/>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rPr>
      </w:pPr>
      <w:r>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lastRenderedPageBreak/>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«Применимое право»</w:t>
      </w:r>
      <w:r>
        <w:rPr>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 включая оборудование, и Объекту.</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«Приемо-сдаточная документация»</w:t>
      </w:r>
      <w:r>
        <w:rPr>
          <w:lang w:eastAsia="en-US"/>
        </w:rPr>
        <w:t xml:space="preserve"> – документация, оформляемая Подрядчиком при завершении выполнения Работ по Объекту.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381625" w:rsidRDefault="00381625" w:rsidP="00381625">
      <w:pPr>
        <w:pStyle w:val="afb"/>
        <w:widowControl w:val="0"/>
        <w:shd w:val="clear" w:color="auto" w:fill="FFFFFF"/>
        <w:tabs>
          <w:tab w:val="left" w:pos="567"/>
          <w:tab w:val="left" w:pos="1134"/>
        </w:tabs>
        <w:overflowPunct w:val="0"/>
        <w:autoSpaceDE w:val="0"/>
        <w:ind w:left="0" w:firstLine="72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rPr>
      </w:pPr>
      <w:r>
        <w:rPr>
          <w:b/>
          <w:sz w:val="24"/>
          <w:szCs w:val="24"/>
          <w:lang w:eastAsia="en-US"/>
        </w:rPr>
        <w:t>«Работы»</w:t>
      </w:r>
      <w:r>
        <w:rPr>
          <w:sz w:val="24"/>
          <w:szCs w:val="24"/>
          <w:lang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rPr>
        <w:t xml:space="preserve"> </w:t>
      </w:r>
      <w:r>
        <w:rPr>
          <w:sz w:val="24"/>
          <w:szCs w:val="24"/>
        </w:rPr>
        <w:t>выявленных</w:t>
      </w:r>
      <w:r>
        <w:rPr>
          <w:b/>
          <w:sz w:val="24"/>
          <w:szCs w:val="24"/>
        </w:rPr>
        <w:t xml:space="preserve"> </w:t>
      </w:r>
      <w:r>
        <w:rPr>
          <w:sz w:val="24"/>
          <w:szCs w:val="24"/>
        </w:rPr>
        <w:t>недостатков, несоответствий и / или дефектов в Результате работ, а также любые иные работы (в том числе приобретение Материально-технических ресурсов), необходимые для выполнения Подрядчиком своих обязательств по Договору, независимо от их прямого указания в Договоре.</w:t>
      </w:r>
      <w:r>
        <w:rPr>
          <w:b/>
          <w:sz w:val="24"/>
          <w:szCs w:val="24"/>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«Результат работ»</w:t>
      </w:r>
      <w:r>
        <w:rPr>
          <w:sz w:val="24"/>
          <w:szCs w:val="24"/>
          <w:lang w:eastAsia="en-US"/>
        </w:rPr>
        <w:t xml:space="preserve"> – отремонтированный Объект, принятый Заказчиком в Гарантийную эксплуатацию по Акту КС-2 соответствующий требованиям, изложенным в Техническом задании (Приложение № 1 к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«Скрытые работы»</w:t>
      </w:r>
      <w:r>
        <w:rPr>
          <w:sz w:val="24"/>
          <w:szCs w:val="24"/>
          <w:lang w:eastAsia="en-US"/>
        </w:rPr>
        <w:t xml:space="preserve"> – отдельные виды работ, оказывающие влияние на </w:t>
      </w:r>
      <w:r>
        <w:rPr>
          <w:sz w:val="24"/>
          <w:szCs w:val="24"/>
          <w:lang w:eastAsia="en-US"/>
        </w:rPr>
        <w:lastRenderedPageBreak/>
        <w:t xml:space="preserve">безопасность Объекта, которые недоступны для визуальной оценки при сдаче Подрядчиком Результата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sz w:val="24"/>
          <w:szCs w:val="24"/>
          <w:lang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 xml:space="preserve"> </w:t>
      </w:r>
      <w:r w:rsidR="00381625">
        <w:rPr>
          <w:b/>
          <w:sz w:val="24"/>
          <w:szCs w:val="24"/>
          <w:lang w:eastAsia="en-US"/>
        </w:rPr>
        <w:t>«Строительная площадка»</w:t>
      </w:r>
      <w:r w:rsidR="00381625">
        <w:rPr>
          <w:sz w:val="24"/>
          <w:szCs w:val="24"/>
          <w:lang w:eastAsia="en-US"/>
        </w:rPr>
        <w:t xml:space="preserve"> или </w:t>
      </w:r>
      <w:r w:rsidR="00381625">
        <w:rPr>
          <w:b/>
          <w:sz w:val="24"/>
          <w:szCs w:val="24"/>
          <w:lang w:eastAsia="en-US"/>
        </w:rPr>
        <w:t>«Стройплощадка»</w:t>
      </w:r>
      <w:r w:rsidR="00381625">
        <w:rPr>
          <w:sz w:val="24"/>
          <w:szCs w:val="24"/>
          <w:lang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eastAsia="en-US"/>
        </w:rPr>
        <w:t>адресу:</w:t>
      </w:r>
      <w:r w:rsidR="00216EC4" w:rsidRPr="00216EC4">
        <w:rPr>
          <w:sz w:val="24"/>
          <w:szCs w:val="24"/>
          <w:lang w:eastAsia="en-US"/>
        </w:rPr>
        <w:t xml:space="preserve"> ЧР, </w:t>
      </w:r>
      <w:r w:rsidR="00C776CC">
        <w:rPr>
          <w:sz w:val="24"/>
          <w:szCs w:val="24"/>
          <w:lang w:eastAsia="en-US"/>
        </w:rPr>
        <w:t>с. Батырево, ул.Ленина, дом 22А.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«Техническое задание»</w:t>
      </w:r>
      <w:r>
        <w:rPr>
          <w:sz w:val="24"/>
          <w:szCs w:val="24"/>
          <w:lang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«Субподрядчик»</w:t>
      </w:r>
      <w:r>
        <w:rPr>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«Цена Договора»</w:t>
      </w:r>
      <w:r>
        <w:rPr>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eastAsia="en-US"/>
        </w:rPr>
        <w:t xml:space="preserve">на весь период действия Договора.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Pr="00C776CC">
        <w:rPr>
          <w:b/>
          <w:bCs/>
        </w:rPr>
        <w:t>ремонту</w:t>
      </w:r>
      <w:r w:rsidRPr="006336F9">
        <w:rPr>
          <w:bCs/>
          <w:i/>
        </w:rPr>
        <w:t xml:space="preserve"> </w:t>
      </w:r>
      <w:r w:rsidR="00C776CC" w:rsidRPr="00731A1D">
        <w:rPr>
          <w:b/>
          <w:bCs/>
        </w:rPr>
        <w:t>фасада</w:t>
      </w:r>
      <w:r w:rsidR="00C776CC">
        <w:rPr>
          <w:b/>
          <w:bCs/>
        </w:rPr>
        <w:t>, помещений, главного входа административного здания Батыревского</w:t>
      </w:r>
      <w:r w:rsidR="00C776CC" w:rsidRPr="00731A1D">
        <w:rPr>
          <w:b/>
          <w:bCs/>
        </w:rPr>
        <w:t xml:space="preserve"> межрайонного отделения</w:t>
      </w:r>
      <w:r w:rsidR="00C776CC" w:rsidRPr="006336F9">
        <w:rPr>
          <w:bCs/>
        </w:rPr>
        <w:t xml:space="preserve"> </w:t>
      </w:r>
      <w:r w:rsidRPr="006336F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w:t>
      </w:r>
      <w:r w:rsidR="00946667">
        <w:rPr>
          <w:bCs/>
        </w:rPr>
        <w:t>Батыревский район, с.Батырево, пр.</w:t>
      </w:r>
      <w:r w:rsidR="00216EC4">
        <w:rPr>
          <w:bCs/>
        </w:rPr>
        <w:t xml:space="preserve"> Ленина, </w:t>
      </w:r>
      <w:r w:rsidR="00946667">
        <w:rPr>
          <w:bCs/>
        </w:rPr>
        <w:t>дом 22</w:t>
      </w:r>
      <w:r w:rsidR="00216EC4">
        <w:rPr>
          <w:bCs/>
        </w:rPr>
        <w:t>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336F9" w:rsidRPr="00216EC4">
        <w:t>;</w:t>
      </w:r>
    </w:p>
    <w:p w:rsidR="00381625" w:rsidRPr="00216EC4" w:rsidRDefault="00216EC4" w:rsidP="006336F9">
      <w:pPr>
        <w:pStyle w:val="afb"/>
        <w:numPr>
          <w:ilvl w:val="2"/>
          <w:numId w:val="6"/>
        </w:numPr>
        <w:shd w:val="clear" w:color="auto" w:fill="FFFFFF"/>
        <w:tabs>
          <w:tab w:val="left" w:pos="1418"/>
        </w:tabs>
        <w:ind w:left="0" w:firstLine="709"/>
        <w:jc w:val="both"/>
      </w:pPr>
      <w:r w:rsidRPr="006336F9">
        <w:rPr>
          <w:bCs/>
        </w:rPr>
        <w:t xml:space="preserve">окончание выполнения Работ: </w:t>
      </w:r>
      <w:r w:rsidR="0010593C">
        <w:rPr>
          <w:bCs/>
        </w:rPr>
        <w:t xml:space="preserve">в течение </w:t>
      </w:r>
      <w:r w:rsidR="00946667">
        <w:rPr>
          <w:bCs/>
        </w:rPr>
        <w:t>6</w:t>
      </w:r>
      <w:r w:rsidR="0010593C">
        <w:rPr>
          <w:bCs/>
        </w:rPr>
        <w:t>5 (</w:t>
      </w:r>
      <w:r w:rsidR="00946667">
        <w:rPr>
          <w:bCs/>
        </w:rPr>
        <w:t>шестидесяти</w:t>
      </w:r>
      <w:r w:rsidR="0010593C">
        <w:rPr>
          <w:bCs/>
        </w:rPr>
        <w:t xml:space="preserve"> пяти</w:t>
      </w:r>
      <w:r w:rsidRPr="006336F9">
        <w:rPr>
          <w:bCs/>
        </w:rPr>
        <w:t>) календарных дней</w:t>
      </w:r>
      <w:r w:rsidR="00381625" w:rsidRPr="00216EC4">
        <w:t xml:space="preserve"> с даты, следующей за датой начала выполнения Работ по Договору</w:t>
      </w:r>
      <w:r w:rsidR="00381625" w:rsidRPr="006336F9">
        <w:rPr>
          <w:bCs/>
        </w:rPr>
        <w:t>.</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3 к Договору);</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w:t>
      </w:r>
      <w:r>
        <w:rPr>
          <w:bCs/>
        </w:rPr>
        <w:lastRenderedPageBreak/>
        <w:t>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02"/>
      <w:r>
        <w:rPr>
          <w:bCs/>
        </w:rPr>
        <w:t xml:space="preserve">Предоставить Подрядчику на основании соответствующего акта помещение для размещения персонала Подрядчика. </w:t>
      </w:r>
      <w:bookmarkEnd w:id="10"/>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52"/>
      <w:r>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1"/>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2"/>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3"/>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t>Р</w:t>
      </w:r>
      <w:r w:rsidRPr="00DC2188">
        <w:rPr>
          <w:bCs/>
        </w:rPr>
        <w:t>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по соответствующим актам сдачи-приемки (Приложение № 3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сдачи-приемки мест (помещений)</w:t>
      </w:r>
      <w:r>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Pr>
          <w:bCs/>
        </w:rPr>
        <w:t>4</w:t>
      </w:r>
      <w:r>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w:t>
      </w:r>
      <w:r>
        <w:lastRenderedPageBreak/>
        <w:t xml:space="preserve">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00A97A50">
        <w:rPr>
          <w:bCs/>
        </w:rPr>
        <w:t>1</w:t>
      </w:r>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D81FC1">
        <w:t xml:space="preserve">ачи-приемки (Приложения № 3.1 </w:t>
      </w:r>
      <w:r>
        <w:t>к Договору).</w:t>
      </w:r>
    </w:p>
    <w:p w:rsidR="00381625" w:rsidRDefault="00381625" w:rsidP="00F46975">
      <w:pPr>
        <w:pStyle w:val="afb"/>
        <w:numPr>
          <w:ilvl w:val="2"/>
          <w:numId w:val="6"/>
        </w:numPr>
        <w:shd w:val="clear" w:color="auto" w:fill="FFFFFF"/>
        <w:tabs>
          <w:tab w:val="left" w:pos="1418"/>
        </w:tabs>
        <w:ind w:left="0" w:firstLine="709"/>
        <w:jc w:val="both"/>
      </w:pPr>
      <w:r>
        <w:lastRenderedPageBreak/>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lastRenderedPageBreak/>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381625" w:rsidRPr="00644F03" w:rsidRDefault="00381625" w:rsidP="00F46975">
      <w:pPr>
        <w:pStyle w:val="afb"/>
        <w:numPr>
          <w:ilvl w:val="1"/>
          <w:numId w:val="6"/>
        </w:numPr>
        <w:shd w:val="clear" w:color="auto" w:fill="FFFFFF"/>
        <w:tabs>
          <w:tab w:val="left" w:pos="1134"/>
        </w:tabs>
        <w:ind w:left="0" w:firstLine="709"/>
        <w:jc w:val="both"/>
        <w:rPr>
          <w:bCs/>
        </w:rPr>
      </w:pPr>
      <w:bookmarkStart w:id="14"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Pr>
          <w:snapToGrid w:val="0"/>
        </w:rPr>
        <w:t xml:space="preserve"> </w:t>
      </w:r>
      <w:r>
        <w:rPr>
          <w:bCs/>
        </w:rPr>
        <w:t xml:space="preserve">(Приложение № 2 к Договору) 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Pr>
          <w:bCs/>
        </w:rPr>
        <w:t xml:space="preserve"> копеек. </w:t>
      </w:r>
    </w:p>
    <w:bookmarkEnd w:id="14"/>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381625" w:rsidRPr="004E5554" w:rsidRDefault="00381625" w:rsidP="00F46975">
      <w:pPr>
        <w:pStyle w:val="afb"/>
        <w:numPr>
          <w:ilvl w:val="1"/>
          <w:numId w:val="6"/>
        </w:numPr>
        <w:shd w:val="clear" w:color="auto" w:fill="FFFFFF"/>
        <w:tabs>
          <w:tab w:val="left" w:pos="1134"/>
        </w:tabs>
        <w:ind w:left="0" w:firstLine="709"/>
        <w:jc w:val="both"/>
        <w:rPr>
          <w:bCs/>
        </w:rPr>
      </w:pPr>
      <w:bookmarkStart w:id="15" w:name="_Ref361834675"/>
      <w:bookmarkStart w:id="16" w:name="_Ref361858588"/>
      <w:r w:rsidRPr="004E5554">
        <w:rPr>
          <w:bCs/>
        </w:rPr>
        <w:t>Оплата по Договору осуществляется Заказчиком в следующем порядке:</w:t>
      </w:r>
      <w:bookmarkEnd w:id="15"/>
      <w:bookmarkEnd w:id="16"/>
      <w:r w:rsidRPr="004E5554">
        <w:rPr>
          <w:bCs/>
        </w:rPr>
        <w:t xml:space="preserve"> </w:t>
      </w:r>
    </w:p>
    <w:p w:rsidR="00381625" w:rsidRPr="004E5554" w:rsidRDefault="00381625" w:rsidP="00F46975">
      <w:pPr>
        <w:pStyle w:val="afb"/>
        <w:numPr>
          <w:ilvl w:val="2"/>
          <w:numId w:val="6"/>
        </w:numPr>
        <w:shd w:val="clear" w:color="auto" w:fill="FFFFFF"/>
        <w:tabs>
          <w:tab w:val="left" w:pos="1418"/>
        </w:tabs>
        <w:ind w:left="0" w:firstLine="709"/>
        <w:jc w:val="both"/>
      </w:pPr>
      <w:bookmarkStart w:id="17" w:name="_Ref373242766"/>
      <w:bookmarkStart w:id="18" w:name="_Ref361834178"/>
      <w:bookmarkStart w:id="19" w:name="_Ref361335023"/>
      <w:r w:rsidRPr="004E5554">
        <w:t>Авансовый платеж в счет стоимости Работ по Договору в размере 10% (десяти процентов) от Цены Договора выплачивается в течение 30 (тридцати) календарных дней с даты получения Заказчиком с</w:t>
      </w:r>
      <w:r w:rsidR="00652716" w:rsidRPr="004E5554">
        <w:t>чета, выставленного Подрядчиком</w:t>
      </w:r>
      <w:r w:rsidRPr="004E5554">
        <w:t xml:space="preserve">, но не ранее, чем за 30 (тридцать) календарных дней до даты начала выполнения </w:t>
      </w:r>
      <w:r w:rsidR="005E661B" w:rsidRPr="004E5554">
        <w:t>Работ, определенной в пункте 1.4</w:t>
      </w:r>
      <w:r w:rsidRPr="004E5554">
        <w:t>. Договора, и с учетом пункта 3.</w:t>
      </w:r>
      <w:r w:rsidR="00007C54" w:rsidRPr="004E5554">
        <w:t>4</w:t>
      </w:r>
      <w:r w:rsidRPr="004E5554">
        <w:t>.3 Договора.</w:t>
      </w:r>
      <w:bookmarkEnd w:id="17"/>
    </w:p>
    <w:p w:rsidR="00381625" w:rsidRPr="004E5554" w:rsidRDefault="00381625" w:rsidP="00F46975">
      <w:pPr>
        <w:pStyle w:val="afb"/>
        <w:numPr>
          <w:ilvl w:val="2"/>
          <w:numId w:val="6"/>
        </w:numPr>
        <w:shd w:val="clear" w:color="auto" w:fill="FFFFFF"/>
        <w:tabs>
          <w:tab w:val="left" w:pos="1418"/>
        </w:tabs>
        <w:ind w:left="0" w:firstLine="709"/>
        <w:jc w:val="both"/>
      </w:pPr>
      <w:r w:rsidRPr="004E5554">
        <w:t>Окончательный платеж в размере 90% (девяноста процентов) от Цены Договора выплачивается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пункта 3.</w:t>
      </w:r>
      <w:r w:rsidR="00007C54" w:rsidRPr="004E5554">
        <w:t>4</w:t>
      </w:r>
      <w:r w:rsidRPr="004E5554">
        <w:t xml:space="preserve">.3 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8"/>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0" w:name="_Ref361336647"/>
    </w:p>
    <w:bookmarkEnd w:id="20"/>
    <w:p w:rsidR="00381625" w:rsidRDefault="004046EF" w:rsidP="00F46975">
      <w:pPr>
        <w:pStyle w:val="afb"/>
        <w:numPr>
          <w:ilvl w:val="1"/>
          <w:numId w:val="6"/>
        </w:numPr>
        <w:shd w:val="clear" w:color="auto" w:fill="FFFFFF"/>
        <w:tabs>
          <w:tab w:val="left" w:pos="1134"/>
        </w:tabs>
        <w:ind w:left="0" w:firstLine="709"/>
        <w:jc w:val="both"/>
        <w:rPr>
          <w:bCs/>
        </w:rPr>
      </w:pPr>
      <w:r>
        <w:rPr>
          <w:bCs/>
        </w:rPr>
        <w:lastRenderedPageBreak/>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1" w:name="_Ref361834251"/>
      <w:bookmarkEnd w:id="19"/>
      <w:r>
        <w:rPr>
          <w:bCs/>
        </w:rPr>
        <w:t xml:space="preserve">Индексация Цены Договора не допускается. </w:t>
      </w:r>
    </w:p>
    <w:bookmarkEnd w:id="21"/>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2" w:name="_Ref361336865"/>
      <w:r>
        <w:rPr>
          <w:bCs/>
        </w:rPr>
        <w:t>По завершении выполнения Работ по Договору Подрядчик в течение 3 (трех) рабочих дней представляет Заказчику подписанные со своей стороны:</w:t>
      </w:r>
    </w:p>
    <w:p w:rsidR="00381625"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Pr>
          <w:snapToGrid w:val="0"/>
        </w:rPr>
        <w:t xml:space="preserve">; </w:t>
      </w:r>
    </w:p>
    <w:bookmarkEnd w:id="22"/>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(далее – «Ведомость замечаний»), в котором отражает недостатки, несоответствия и / или дефекты Работ,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3"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3"/>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4"/>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w:t>
      </w:r>
      <w:r>
        <w:rPr>
          <w:bCs/>
        </w:rPr>
        <w:lastRenderedPageBreak/>
        <w:t xml:space="preserve">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t xml:space="preserve">Заказчик не несет ответственность за ненадлежащее исполнение обязательств по внесению предварительной оплаты (аванса). </w:t>
      </w:r>
      <w:r w:rsidR="006336F9">
        <w:rPr>
          <w:bCs/>
          <w:sz w:val="24"/>
          <w:szCs w:val="24"/>
        </w:rPr>
        <w:t xml:space="preserve">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t xml:space="preserve">В случае </w:t>
      </w:r>
      <w:r>
        <w:rPr>
          <w:sz w:val="24"/>
          <w:szCs w:val="24"/>
        </w:rPr>
        <w:t>нарушения Подрядчиком обязательств по выполнению Работ, в том числе срока выполнения Работ, установленного пунктом 1.</w:t>
      </w:r>
      <w:r w:rsidR="005E661B">
        <w:rPr>
          <w:sz w:val="24"/>
          <w:szCs w:val="24"/>
        </w:rPr>
        <w:t>4</w:t>
      </w:r>
      <w:r>
        <w:rPr>
          <w:sz w:val="24"/>
          <w:szCs w:val="24"/>
        </w:rPr>
        <w:t>.2.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381625" w:rsidRDefault="00381625" w:rsidP="00F46975">
      <w:pPr>
        <w:pStyle w:val="afb"/>
        <w:numPr>
          <w:ilvl w:val="2"/>
          <w:numId w:val="6"/>
        </w:numPr>
        <w:shd w:val="clear" w:color="auto" w:fill="FFFFFF"/>
        <w:tabs>
          <w:tab w:val="left" w:pos="709"/>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когда нарушение привело или неизбежно приведет к изменению срока, установленного пунктом 1.</w:t>
      </w:r>
      <w:r w:rsidR="005E661B">
        <w:t>4</w:t>
      </w:r>
      <w:r>
        <w:t>.2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несвоевременного устранения недостатков, влияющих на возможность эксплуатации Результата Работ в целом. </w:t>
      </w:r>
    </w:p>
    <w:p w:rsidR="00381625" w:rsidRDefault="00381625" w:rsidP="00381625">
      <w:pPr>
        <w:pStyle w:val="afb"/>
        <w:shd w:val="clear" w:color="auto" w:fill="FFFFFF"/>
        <w:tabs>
          <w:tab w:val="left" w:pos="1134"/>
        </w:tabs>
        <w:ind w:left="0" w:firstLine="709"/>
        <w:jc w:val="both"/>
        <w:rPr>
          <w:bCs/>
        </w:rPr>
      </w:pPr>
      <w:r>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Pr>
          <w:bCs/>
        </w:rPr>
        <w:t>4</w:t>
      </w:r>
      <w:r>
        <w:rPr>
          <w:bCs/>
        </w:rPr>
        <w:t xml:space="preserve"> к Договору. </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Default="00644F03" w:rsidP="00F46975">
      <w:pPr>
        <w:pStyle w:val="afb"/>
        <w:numPr>
          <w:ilvl w:val="1"/>
          <w:numId w:val="6"/>
        </w:numPr>
        <w:shd w:val="clear" w:color="auto" w:fill="FFFFFF"/>
        <w:tabs>
          <w:tab w:val="left" w:pos="1134"/>
        </w:tabs>
        <w:ind w:left="0" w:firstLine="709"/>
        <w:jc w:val="both"/>
      </w:pPr>
      <w:r>
        <w:t>Предусмотренный пунктом 6.</w:t>
      </w:r>
      <w:r w:rsidR="006336F9">
        <w:t>6</w:t>
      </w:r>
      <w:r>
        <w:t xml:space="preserve"> </w:t>
      </w:r>
      <w:r w:rsidR="00381625">
        <w:t>Договора ущерб Заказчика компенсируется Подрядчиком в полной сумме сверх неустойки.</w:t>
      </w:r>
    </w:p>
    <w:p w:rsidR="00381625" w:rsidRDefault="00381625" w:rsidP="00F46975">
      <w:pPr>
        <w:pStyle w:val="afb"/>
        <w:numPr>
          <w:ilvl w:val="1"/>
          <w:numId w:val="6"/>
        </w:numPr>
        <w:shd w:val="clear" w:color="auto" w:fill="FFFFFF"/>
        <w:tabs>
          <w:tab w:val="left" w:pos="1134"/>
        </w:tabs>
        <w:ind w:left="0" w:firstLine="709"/>
        <w:jc w:val="both"/>
        <w:rPr>
          <w:bCs/>
        </w:rPr>
      </w:pPr>
      <w:r>
        <w:rPr>
          <w:snapToGrid w:val="0"/>
        </w:rPr>
        <w:t>Ответственность Заказчика за причиненные Подрядчику убытки ограничивается реальным ущербом, но не более Цены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Default="00381625" w:rsidP="00F46975">
      <w:pPr>
        <w:pStyle w:val="afb"/>
        <w:numPr>
          <w:ilvl w:val="1"/>
          <w:numId w:val="6"/>
        </w:numPr>
        <w:shd w:val="clear" w:color="auto" w:fill="FFFFFF"/>
        <w:tabs>
          <w:tab w:val="left" w:pos="1134"/>
        </w:tabs>
        <w:ind w:left="0" w:firstLine="709"/>
        <w:jc w:val="both"/>
        <w:rPr>
          <w:bCs/>
        </w:rPr>
      </w:pPr>
      <w:r>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w:t>
      </w:r>
      <w:r>
        <w:rPr>
          <w:bCs/>
        </w:rPr>
        <w:lastRenderedPageBreak/>
        <w:t>последствиям неисполнения либо ненадлежащего исполнения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работ,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5"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5"/>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6"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6"/>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 xml:space="preserve">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w:t>
      </w:r>
      <w:r>
        <w:rPr>
          <w:bCs/>
        </w:rPr>
        <w:lastRenderedPageBreak/>
        <w:t>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7" w:name="OLE_LINK6"/>
      <w:bookmarkStart w:id="28" w:name="OLE_LINK5"/>
      <w:r>
        <w:rPr>
          <w:bCs/>
        </w:rPr>
        <w:t>Акте о недостатках, составленном в порядке, установленном пунктом 7.5 Договора</w:t>
      </w:r>
      <w:bookmarkEnd w:id="27"/>
      <w:bookmarkEnd w:id="28"/>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 xml:space="preserve">интеллектуальной деятельности на срок, не </w:t>
      </w:r>
      <w:r>
        <w:rPr>
          <w:bCs/>
        </w:rPr>
        <w:lastRenderedPageBreak/>
        <w:t>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29" w:name="_Ref361337849"/>
      <w:r>
        <w:rPr>
          <w:bCs/>
        </w:rPr>
        <w:lastRenderedPageBreak/>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29"/>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0"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0"/>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1"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1"/>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lastRenderedPageBreak/>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lastRenderedPageBreak/>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71EF6">
      <w:pPr>
        <w:spacing w:line="240" w:lineRule="auto"/>
        <w:outlineLvl w:val="0"/>
        <w:rPr>
          <w:sz w:val="24"/>
          <w:szCs w:val="24"/>
        </w:rPr>
      </w:pPr>
      <w:bookmarkStart w:id="32"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w:t>
      </w:r>
      <w:r w:rsidR="00946667">
        <w:rPr>
          <w:color w:val="000000"/>
          <w:sz w:val="24"/>
          <w:szCs w:val="24"/>
        </w:rPr>
        <w:t>ведени</w:t>
      </w:r>
      <w:r w:rsidR="0093282A">
        <w:rPr>
          <w:color w:val="000000"/>
          <w:sz w:val="24"/>
          <w:szCs w:val="24"/>
        </w:rPr>
        <w:t>ю</w:t>
      </w:r>
      <w:r w:rsidR="00946667">
        <w:rPr>
          <w:color w:val="000000"/>
          <w:sz w:val="24"/>
          <w:szCs w:val="24"/>
        </w:rPr>
        <w:t>.</w:t>
      </w:r>
      <w:r w:rsidRPr="006957B9">
        <w:rPr>
          <w:color w:val="000000"/>
          <w:sz w:val="24"/>
          <w:szCs w:val="24"/>
        </w:rPr>
        <w:t xml:space="preserve">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w:t>
      </w:r>
      <w:r w:rsidR="00946667">
        <w:rPr>
          <w:sz w:val="24"/>
          <w:szCs w:val="24"/>
        </w:rPr>
        <w:t>ведению</w:t>
      </w:r>
      <w:r>
        <w:rPr>
          <w:sz w:val="24"/>
          <w:szCs w:val="24"/>
        </w:rPr>
        <w:t xml:space="preserve"> Подрядчика</w:t>
      </w:r>
      <w:r w:rsidRPr="006957B9">
        <w:rPr>
          <w:sz w:val="24"/>
          <w:szCs w:val="24"/>
        </w:rPr>
        <w:t xml:space="preserve"> о цепочке собственников, включая бенефициаров (в том числе конечных)</w:t>
      </w:r>
      <w:r w:rsidR="00571EF6">
        <w:rPr>
          <w:sz w:val="24"/>
          <w:szCs w:val="24"/>
        </w:rPr>
        <w:t xml:space="preserve">.  </w:t>
      </w:r>
    </w:p>
    <w:p w:rsidR="005E661B" w:rsidRPr="006957B9" w:rsidRDefault="005E661B" w:rsidP="005E661B">
      <w:pPr>
        <w:shd w:val="clear" w:color="auto" w:fill="FFFFFF"/>
        <w:spacing w:line="240" w:lineRule="auto"/>
        <w:ind w:firstLine="709"/>
        <w:rPr>
          <w:sz w:val="24"/>
          <w:szCs w:val="24"/>
        </w:rPr>
      </w:pPr>
      <w:r>
        <w:rPr>
          <w:sz w:val="24"/>
          <w:szCs w:val="24"/>
        </w:rPr>
        <w:t>13.</w:t>
      </w:r>
      <w:r w:rsidR="00571EF6">
        <w:rPr>
          <w:sz w:val="24"/>
          <w:szCs w:val="24"/>
        </w:rPr>
        <w:t>2</w:t>
      </w:r>
      <w:r>
        <w:rPr>
          <w:sz w:val="24"/>
          <w:szCs w:val="24"/>
        </w:rPr>
        <w:t>.</w:t>
      </w:r>
      <w:r w:rsidRPr="006957B9">
        <w:rPr>
          <w:sz w:val="24"/>
          <w:szCs w:val="24"/>
        </w:rPr>
        <w:t xml:space="preserve"> </w:t>
      </w:r>
      <w:r>
        <w:rPr>
          <w:sz w:val="24"/>
          <w:szCs w:val="24"/>
        </w:rPr>
        <w:t>Подрядчик</w:t>
      </w:r>
      <w:r w:rsidRPr="006957B9">
        <w:rPr>
          <w:sz w:val="24"/>
          <w:szCs w:val="24"/>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w:t>
      </w:r>
      <w:r>
        <w:rPr>
          <w:sz w:val="24"/>
          <w:szCs w:val="24"/>
        </w:rPr>
        <w:t>Подрядчик</w:t>
      </w:r>
      <w:r w:rsidRPr="006957B9">
        <w:rPr>
          <w:sz w:val="24"/>
          <w:szCs w:val="24"/>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4</w:t>
      </w:r>
      <w:r w:rsidRPr="006957B9">
        <w:rPr>
          <w:sz w:val="24"/>
          <w:szCs w:val="24"/>
        </w:rPr>
        <w:t xml:space="preserve">. Настоящим </w:t>
      </w:r>
      <w:r>
        <w:rPr>
          <w:sz w:val="24"/>
          <w:szCs w:val="24"/>
        </w:rPr>
        <w:t>Подрядчик</w:t>
      </w:r>
      <w:r w:rsidRPr="006957B9">
        <w:rPr>
          <w:sz w:val="24"/>
          <w:szCs w:val="24"/>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В случае нарушения </w:t>
      </w:r>
      <w:r>
        <w:rPr>
          <w:sz w:val="24"/>
          <w:szCs w:val="24"/>
        </w:rPr>
        <w:t>Подрядчиком</w:t>
      </w:r>
      <w:r w:rsidRPr="006957B9">
        <w:rPr>
          <w:sz w:val="24"/>
          <w:szCs w:val="24"/>
        </w:rPr>
        <w:t xml:space="preserve">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rPr>
        <w:t>Подрядчиком</w:t>
      </w:r>
      <w:r w:rsidRPr="006957B9">
        <w:rPr>
          <w:sz w:val="24"/>
          <w:szCs w:val="24"/>
        </w:rPr>
        <w:t>.</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sidR="00571EF6">
        <w:rPr>
          <w:sz w:val="24"/>
          <w:szCs w:val="24"/>
        </w:rPr>
        <w:t>.6</w:t>
      </w:r>
      <w:r w:rsidRPr="006957B9">
        <w:rPr>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rPr>
        <w:t>Подрядчика</w:t>
      </w:r>
      <w:r w:rsidRPr="006957B9">
        <w:rPr>
          <w:sz w:val="24"/>
          <w:szCs w:val="24"/>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w:t>
      </w:r>
      <w:r>
        <w:rPr>
          <w:sz w:val="24"/>
          <w:szCs w:val="24"/>
        </w:rPr>
        <w:t>Подрядчик</w:t>
      </w:r>
      <w:r w:rsidRPr="006957B9">
        <w:rPr>
          <w:sz w:val="24"/>
          <w:szCs w:val="24"/>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rPr>
      </w:pPr>
      <w:r>
        <w:rPr>
          <w:sz w:val="24"/>
          <w:szCs w:val="24"/>
        </w:rPr>
        <w:lastRenderedPageBreak/>
        <w:t>1</w:t>
      </w:r>
      <w:r w:rsidR="00F46975">
        <w:rPr>
          <w:sz w:val="24"/>
          <w:szCs w:val="24"/>
        </w:rPr>
        <w:t>3</w:t>
      </w:r>
      <w:r>
        <w:rPr>
          <w:sz w:val="24"/>
          <w:szCs w:val="24"/>
        </w:rPr>
        <w:t>.</w:t>
      </w:r>
      <w:r w:rsidR="00571EF6">
        <w:rPr>
          <w:sz w:val="24"/>
          <w:szCs w:val="24"/>
        </w:rPr>
        <w:t>8</w:t>
      </w:r>
      <w:r>
        <w:rPr>
          <w:sz w:val="24"/>
          <w:szCs w:val="24"/>
        </w:rPr>
        <w:t>.</w:t>
      </w:r>
      <w:r w:rsidRPr="006957B9">
        <w:rPr>
          <w:sz w:val="24"/>
          <w:szCs w:val="24"/>
        </w:rPr>
        <w:t xml:space="preserve"> Штраф, предусмотренный п. </w:t>
      </w: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настоящего Договора.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9</w:t>
      </w:r>
      <w:r>
        <w:rPr>
          <w:sz w:val="24"/>
          <w:szCs w:val="24"/>
        </w:rPr>
        <w:t>.</w:t>
      </w:r>
      <w:r w:rsidRPr="006957B9">
        <w:rPr>
          <w:sz w:val="24"/>
          <w:szCs w:val="24"/>
        </w:rPr>
        <w:t xml:space="preserve"> Заказчик вправе приостановить осуществление платежей, причитающихся </w:t>
      </w:r>
      <w:r>
        <w:rPr>
          <w:sz w:val="24"/>
          <w:szCs w:val="24"/>
        </w:rPr>
        <w:t>Подрядчику</w:t>
      </w:r>
      <w:r w:rsidRPr="006957B9">
        <w:rPr>
          <w:sz w:val="24"/>
          <w:szCs w:val="24"/>
        </w:rPr>
        <w:t xml:space="preserve">, независимо от наличия оснований и наступления сроков таких платежей, до уплаты штрафа, предусмотренного п. </w:t>
      </w:r>
      <w:r>
        <w:rPr>
          <w:sz w:val="24"/>
          <w:szCs w:val="24"/>
        </w:rPr>
        <w:t>1</w:t>
      </w:r>
      <w:r w:rsidR="00F46975">
        <w:rPr>
          <w:sz w:val="24"/>
          <w:szCs w:val="24"/>
        </w:rPr>
        <w:t>3</w:t>
      </w:r>
      <w:r>
        <w:rPr>
          <w:sz w:val="24"/>
          <w:szCs w:val="24"/>
        </w:rPr>
        <w:t>.</w:t>
      </w:r>
      <w:r w:rsidR="00571EF6">
        <w:rPr>
          <w:sz w:val="24"/>
          <w:szCs w:val="24"/>
        </w:rPr>
        <w:t>7</w:t>
      </w:r>
      <w:r>
        <w:rPr>
          <w:sz w:val="24"/>
          <w:szCs w:val="24"/>
        </w:rPr>
        <w:t>1</w:t>
      </w:r>
      <w:r w:rsidRPr="006957B9">
        <w:rPr>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rPr>
      </w:pPr>
      <w:r>
        <w:rPr>
          <w:sz w:val="24"/>
          <w:szCs w:val="24"/>
        </w:rPr>
        <w:t>1</w:t>
      </w:r>
      <w:r w:rsidR="00F46975">
        <w:rPr>
          <w:sz w:val="24"/>
          <w:szCs w:val="24"/>
        </w:rPr>
        <w:t>3</w:t>
      </w:r>
      <w:r>
        <w:rPr>
          <w:sz w:val="24"/>
          <w:szCs w:val="24"/>
        </w:rPr>
        <w:t>.1</w:t>
      </w:r>
      <w:r w:rsidR="00571EF6">
        <w:rPr>
          <w:sz w:val="24"/>
          <w:szCs w:val="24"/>
        </w:rPr>
        <w:t>0</w:t>
      </w:r>
      <w:r w:rsidRPr="006957B9">
        <w:rPr>
          <w:sz w:val="24"/>
          <w:szCs w:val="24"/>
        </w:rPr>
        <w:t xml:space="preserve">. Обязательства по пунктам </w:t>
      </w:r>
      <w:r>
        <w:rPr>
          <w:sz w:val="24"/>
          <w:szCs w:val="24"/>
        </w:rPr>
        <w:t>1</w:t>
      </w:r>
      <w:r w:rsidR="00F46975">
        <w:rPr>
          <w:sz w:val="24"/>
          <w:szCs w:val="24"/>
        </w:rPr>
        <w:t>3</w:t>
      </w:r>
      <w:r>
        <w:rPr>
          <w:sz w:val="24"/>
          <w:szCs w:val="24"/>
        </w:rPr>
        <w:t>.</w:t>
      </w:r>
      <w:r w:rsidR="00571EF6">
        <w:rPr>
          <w:sz w:val="24"/>
          <w:szCs w:val="24"/>
        </w:rPr>
        <w:t>7</w:t>
      </w:r>
      <w:r>
        <w:rPr>
          <w:sz w:val="24"/>
          <w:szCs w:val="24"/>
        </w:rPr>
        <w:t>, 1</w:t>
      </w:r>
      <w:r w:rsidR="00F46975">
        <w:rPr>
          <w:sz w:val="24"/>
          <w:szCs w:val="24"/>
        </w:rPr>
        <w:t>3</w:t>
      </w:r>
      <w:r w:rsidR="00571EF6">
        <w:rPr>
          <w:sz w:val="24"/>
          <w:szCs w:val="24"/>
        </w:rPr>
        <w:t>.8</w:t>
      </w:r>
      <w:r w:rsidRPr="006957B9">
        <w:rPr>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32"/>
    <w:p w:rsidR="00381625" w:rsidRPr="005E661B" w:rsidRDefault="00381625" w:rsidP="00381625">
      <w:pPr>
        <w:pStyle w:val="afb"/>
        <w:shd w:val="clear" w:color="auto" w:fill="FFFFFF"/>
        <w:tabs>
          <w:tab w:val="left" w:pos="567"/>
        </w:tabs>
        <w:ind w:left="0"/>
        <w:jc w:val="both"/>
        <w:rPr>
          <w:bCs/>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lastRenderedPageBreak/>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lastRenderedPageBreak/>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Срок для рассмотрения претензии – 15 (пятнадцать) рабочих дней со дня ее получения. Если в указанный срок требования не удовлетворены и не направлены </w:t>
      </w:r>
      <w:r>
        <w:rPr>
          <w:bCs/>
        </w:rPr>
        <w:lastRenderedPageBreak/>
        <w:t>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3"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3"/>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bookmarkStart w:id="34"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4"/>
    </w:p>
    <w:p w:rsidR="00381625" w:rsidRDefault="00381625" w:rsidP="00F46975">
      <w:pPr>
        <w:pStyle w:val="afb"/>
        <w:numPr>
          <w:ilvl w:val="2"/>
          <w:numId w:val="6"/>
        </w:numPr>
        <w:shd w:val="clear" w:color="auto" w:fill="FFFFFF"/>
        <w:tabs>
          <w:tab w:val="left" w:pos="1701"/>
        </w:tabs>
        <w:ind w:left="0" w:firstLine="709"/>
        <w:jc w:val="both"/>
        <w:rPr>
          <w:bCs/>
        </w:rPr>
      </w:pPr>
      <w:bookmarkStart w:id="35"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5"/>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381625" w:rsidP="00381625">
      <w:pPr>
        <w:pStyle w:val="afb"/>
        <w:shd w:val="clear" w:color="auto" w:fill="FFFFFF"/>
        <w:ind w:left="0"/>
        <w:jc w:val="both"/>
        <w:rPr>
          <w:bCs/>
        </w:rPr>
      </w:pPr>
      <w:r>
        <w:rPr>
          <w:bCs/>
        </w:rPr>
        <w:t>Приложен</w:t>
      </w:r>
      <w:r w:rsidR="00444CE4">
        <w:rPr>
          <w:bCs/>
        </w:rPr>
        <w:t>ие № 2 – Локальный</w:t>
      </w:r>
      <w:r w:rsidR="000B4275">
        <w:rPr>
          <w:bCs/>
        </w:rPr>
        <w:t xml:space="preserve"> сметный расчет</w:t>
      </w:r>
      <w:r>
        <w:rPr>
          <w:bCs/>
        </w:rPr>
        <w:t>;</w:t>
      </w:r>
    </w:p>
    <w:p w:rsidR="00381625" w:rsidRDefault="00084312" w:rsidP="00381625">
      <w:pPr>
        <w:pStyle w:val="afb"/>
        <w:shd w:val="clear" w:color="auto" w:fill="FFFFFF"/>
        <w:ind w:left="0"/>
        <w:jc w:val="both"/>
        <w:rPr>
          <w:bCs/>
        </w:rPr>
      </w:pPr>
      <w:r>
        <w:rPr>
          <w:bCs/>
        </w:rPr>
        <w:t>Приложение № 3</w:t>
      </w:r>
      <w:r w:rsidR="00381625">
        <w:rPr>
          <w:bCs/>
        </w:rPr>
        <w:t xml:space="preserve">– Форма Акта сдачи-приемки места производства работ, </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 xml:space="preserve">Приложение №5 - </w:t>
      </w:r>
      <w:r w:rsidR="00946667">
        <w:rPr>
          <w:color w:val="000000"/>
        </w:rPr>
        <w:t xml:space="preserve"> </w:t>
      </w:r>
      <w:r w:rsidRPr="00BC1475">
        <w:rPr>
          <w:color w:val="000000"/>
        </w:rPr>
        <w:t>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946667" w:rsidRDefault="00E053E9" w:rsidP="00F46975">
      <w:pPr>
        <w:pStyle w:val="afb"/>
        <w:shd w:val="clear" w:color="auto" w:fill="FFFFFF"/>
        <w:tabs>
          <w:tab w:val="left" w:pos="426"/>
        </w:tabs>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rsidR="00946667" w:rsidRDefault="00946667">
      <w:pPr>
        <w:snapToGrid/>
        <w:spacing w:after="160" w:line="259" w:lineRule="auto"/>
        <w:ind w:firstLine="0"/>
        <w:jc w:val="left"/>
        <w:rPr>
          <w:sz w:val="22"/>
          <w:szCs w:val="22"/>
        </w:rPr>
      </w:pPr>
      <w:r>
        <w:rPr>
          <w:sz w:val="22"/>
          <w:szCs w:val="22"/>
        </w:rPr>
        <w:br w:type="page"/>
      </w:r>
    </w:p>
    <w:p w:rsidR="00381625" w:rsidRPr="00E053E9" w:rsidRDefault="00713FE6" w:rsidP="00F46975">
      <w:pPr>
        <w:pStyle w:val="afb"/>
        <w:shd w:val="clear" w:color="auto" w:fill="FFFFFF"/>
        <w:tabs>
          <w:tab w:val="left" w:pos="426"/>
        </w:tabs>
        <w:ind w:left="0"/>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381625" w:rsidRPr="00E053E9">
        <w:rPr>
          <w:b/>
          <w:sz w:val="22"/>
          <w:szCs w:val="22"/>
        </w:rPr>
        <w:t>Приложение №1</w:t>
      </w:r>
    </w:p>
    <w:p w:rsidR="00381625" w:rsidRPr="00713FE6" w:rsidRDefault="00381625" w:rsidP="00381625">
      <w:pPr>
        <w:spacing w:line="240" w:lineRule="auto"/>
        <w:ind w:left="4820" w:firstLine="0"/>
        <w:rPr>
          <w:b/>
          <w:sz w:val="22"/>
          <w:szCs w:val="22"/>
        </w:rPr>
      </w:pPr>
      <w:r w:rsidRPr="00713FE6">
        <w:rPr>
          <w:b/>
          <w:sz w:val="22"/>
          <w:szCs w:val="22"/>
        </w:rPr>
        <w:t>к Договору подряда</w:t>
      </w:r>
    </w:p>
    <w:p w:rsidR="00381625" w:rsidRDefault="00381625" w:rsidP="00381625">
      <w:pPr>
        <w:spacing w:line="240" w:lineRule="auto"/>
        <w:ind w:left="4820" w:firstLine="0"/>
        <w:rPr>
          <w:sz w:val="22"/>
          <w:szCs w:val="22"/>
        </w:rPr>
      </w:pPr>
      <w:r>
        <w:rPr>
          <w:sz w:val="22"/>
          <w:szCs w:val="22"/>
        </w:rPr>
        <w:t>от «____» __________ 20 _ г. № ________</w:t>
      </w:r>
    </w:p>
    <w:p w:rsidR="00381625" w:rsidRDefault="00381625" w:rsidP="00381625">
      <w:pPr>
        <w:spacing w:line="240" w:lineRule="auto"/>
        <w:ind w:left="1416" w:firstLine="0"/>
        <w:rPr>
          <w:b/>
          <w:sz w:val="24"/>
          <w:szCs w:val="24"/>
        </w:rPr>
      </w:pPr>
    </w:p>
    <w:p w:rsidR="00381625" w:rsidRDefault="00381625" w:rsidP="00381625">
      <w:pPr>
        <w:spacing w:line="240" w:lineRule="auto"/>
        <w:ind w:left="1416" w:firstLine="0"/>
        <w:rPr>
          <w:b/>
          <w:sz w:val="24"/>
          <w:szCs w:val="24"/>
        </w:rPr>
      </w:pPr>
    </w:p>
    <w:p w:rsidR="00381625" w:rsidRDefault="00381625" w:rsidP="00946667">
      <w:pPr>
        <w:spacing w:line="240" w:lineRule="auto"/>
        <w:ind w:firstLine="0"/>
        <w:jc w:val="center"/>
        <w:rPr>
          <w:sz w:val="24"/>
          <w:szCs w:val="24"/>
        </w:rPr>
      </w:pPr>
      <w:r>
        <w:rPr>
          <w:b/>
          <w:sz w:val="24"/>
          <w:szCs w:val="24"/>
        </w:rPr>
        <w:t>ТЕХНИЧЕСКОЕ ЗАДАНИЕ</w:t>
      </w:r>
      <w:r w:rsidR="00946667">
        <w:rPr>
          <w:b/>
          <w:sz w:val="24"/>
          <w:szCs w:val="24"/>
        </w:rPr>
        <w:t xml:space="preserve"> </w:t>
      </w:r>
    </w:p>
    <w:p w:rsidR="00381625" w:rsidRDefault="00381625" w:rsidP="00381625">
      <w:pPr>
        <w:spacing w:line="240" w:lineRule="auto"/>
        <w:ind w:firstLine="0"/>
        <w:rPr>
          <w:sz w:val="24"/>
          <w:szCs w:val="24"/>
        </w:rPr>
      </w:pPr>
    </w:p>
    <w:tbl>
      <w:tblPr>
        <w:tblStyle w:val="aff5"/>
        <w:tblW w:w="0" w:type="auto"/>
        <w:tblLook w:val="04A0"/>
      </w:tblPr>
      <w:tblGrid>
        <w:gridCol w:w="531"/>
        <w:gridCol w:w="3201"/>
        <w:gridCol w:w="1925"/>
        <w:gridCol w:w="966"/>
        <w:gridCol w:w="1383"/>
        <w:gridCol w:w="1362"/>
      </w:tblGrid>
      <w:tr w:rsidR="00EC6385" w:rsidTr="00EC6385">
        <w:trPr>
          <w:trHeight w:val="495"/>
        </w:trPr>
        <w:tc>
          <w:tcPr>
            <w:tcW w:w="53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 пп</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Наименование</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Ед. изм.</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Кол.</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Обоснование</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Примечание</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1</w:t>
            </w:r>
          </w:p>
        </w:tc>
        <w:tc>
          <w:tcPr>
            <w:tcW w:w="3201"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2</w:t>
            </w:r>
          </w:p>
        </w:tc>
        <w:tc>
          <w:tcPr>
            <w:tcW w:w="1909"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3</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4</w:t>
            </w:r>
          </w:p>
        </w:tc>
        <w:tc>
          <w:tcPr>
            <w:tcW w:w="1383"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6</w:t>
            </w:r>
          </w:p>
        </w:tc>
      </w:tr>
      <w:tr w:rsidR="00EC6385" w:rsidTr="00EC6385">
        <w:trPr>
          <w:trHeight w:val="255"/>
        </w:trPr>
        <w:tc>
          <w:tcPr>
            <w:tcW w:w="9345" w:type="dxa"/>
            <w:gridSpan w:val="6"/>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jc w:val="center"/>
              <w:rPr>
                <w:b/>
                <w:sz w:val="20"/>
                <w:szCs w:val="20"/>
              </w:rPr>
            </w:pPr>
            <w:r>
              <w:rPr>
                <w:b/>
                <w:sz w:val="20"/>
                <w:szCs w:val="20"/>
              </w:rPr>
              <w:t>КАПИТАЛЬНЫЙ РЕМОНТ ГЛАВНОГО ВХОДА</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b/>
                <w:bCs/>
                <w:sz w:val="20"/>
                <w:szCs w:val="20"/>
              </w:rPr>
            </w:pPr>
            <w:r>
              <w:rPr>
                <w:b/>
                <w:bCs/>
                <w:sz w:val="20"/>
                <w:szCs w:val="20"/>
              </w:rPr>
              <w:t>Раздел 1. Демонтажные работы</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Монтаж навесных панелей фасадов из герметичных стеклопакетов в пластиковой или алюминиевой обвязке,</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ТЕР09-04-010-03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потолков реечных алюминиевых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поверхности облицовки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ТЕР15-01-047-16</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полов: из керамических плиток</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ТЕРр57-2-3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цементных толщиной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на каждые 5 мм изменения толщины стяжки добавлять или исключать к расценке 11-01-011-01</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кирпичных стен</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м3</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11,4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ТЕР46-04-001-04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и оснований: асфальтобетонных с помощью молотков отбойных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конструкций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0,023</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ТЕРр68-12-4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и оснований: щебеночных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конструкций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0,092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ТЕР27-03-008-02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подстилающих и выравнивающих слоев оснований: из песка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материала основания (в плотном теле)</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0,092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ТЕР27-04-001-01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Разработка грунта вручную в траншеях глубиной до 2 м без креплений с откосами, группа грунтов: 2</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грунта</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0,61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ТЕР01-02-057-02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трубопроводов канализации: из чугунных труб диаметром 100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ТЕРр66-2-2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Засыпка вручную траншей, пазух котлованов и ям, группа грунтов: 2</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грунта</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0,61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ТЕР01-02-061-02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Уплотнение грунта пневматическими трамбовками, группа грунтов: 1-2</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уплотненного грунта</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0,61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ТЕР01-02-005-01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Погрузочные работы при автомобильных перевозках: мусора строительного с погрузкой экскаваторами емкостью ковша до 0,5 м3</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т груза</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ТССЦпг-01-01-01-043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15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Перевозка грузов автомобилями-самосвалами грузоподъемностью 10 т, работающих вне карьера, на расстояние: до 15 км I класс груза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т груза</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ТССЦпг-03-21-01-015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2. Устройство фундамента</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Пробивка проемов в конструкциях: из бетона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м3</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0,25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ТЕР46-03-007-02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53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буронабивных свай диаметром 750 мм под защитой обсадной трубы буровыми установками с крутящим моментом 150-250 кНм: в грунтах 2 группы (прим. Устройство буронабивных свай диаметром 400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м3 свай</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0,76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ТЕР05-01-075-02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Горячекатаная арматурная сталь гладкая класса А-I, диаметром 8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0,00176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Горячекатаная арматурная сталь гладкая класса А-I, диаметром 10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0,01515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Горячекатаная арматурная сталь периодического профиля класса А-III, диаметром 12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0,01734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204-0022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Надбавки к ценам заготовок за сборку и сварку каркасов и сеток пространственных, диаметром 8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0,00176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204-0047</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Надбавки к ценам заготовок за сборку и сварку каркасов и сеток пространственных, диаметром 10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0,01515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204-0048</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Надбавки к ценам заготовок за сборку и сварку каркасов и сеток пространственных, диаметром 12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0,01734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204-0049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Бетон тяжелый, класс В15 (М200)</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м3</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0,76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401-0006</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3. Монтажные работы</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Кладка из кирпича: столбов прямоугольных армированных при высоте этажа до 4 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м3 кладки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9,44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ТЕР08-02-003-01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Кладка из кирпича: сводов и арок над проездами и проемами</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м3 кладки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2,36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ТЕР08-02-003-09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Армирование кладки стен и других конструкций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т металлических изделий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0,0258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ТЕР08-02-007-01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Укладка перемычек при наибольшей массе монтажных элементов в здании: до 5 т, масса перемычки до 0,7 т</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шт. сборных конструкций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ТЕР07-01-021-01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Перемычка брусковая 5ПБ-30-37-п /бетон В15 (М200), объем 0,16 м3, расход арматуры 28,06 кг/ (серия 1.038.1-1 вып. 1)</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403-0469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4. Отделочные работы</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30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Монтаж навесных панелей фасадов из герметичных стеклопакетов в пластиковой или алюминиевой обвязке</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ТЕР09-04-010-03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потолков реечных алюминиевых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поверхности облицовки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ТЕР15-01-047-16</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Штукатурка поверхностей внутри здания цементно-известковым или цементным раствором по камню и бетону: улучшенная стен</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оштукатуриваемой поверхности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0,37</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ТЕР15-02-016-03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Окраска водно-дисперсионными акриловыми составами улучшенная: по штукатурке стен</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окрашиваемой поверхности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0,37</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ТЕР15-04-007-01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поверхности облицовки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ТЕР15-01-019-05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цементных толщиной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на каждые 5 мм изменения толщины стяжки добавлять или исключать к расценке 11-01-011-01</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гидроизоляции оклеечной рулонными материалами: на резино-битумной мастике, первый слой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изолируемой поверхности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ТЕР11-01-004-03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цементных толщиной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на каждые 5 мм изменения толщины стяжки добавлять или исключать к расценке 11-01-011-01</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покрытий из плит керамогранитных размером: 40х40 см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0,175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ТЕР11-01-047-01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5. Благоустройство (дренаж)</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подстилающих и выравнивающих слоев оснований: из песка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материала основания (в плотном теле)</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0,048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ТЕР27-04-001-01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Песок природный для строительных работ средний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м3</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408-0122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подстилающих и выравнивающих слоев оснований: из щебня</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материала основания (в плотном теле)</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0,048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ТЕР27-04-001-04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Щебень марки 800 фракция 20-40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м3</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408-0239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45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0,048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ТЕР27-06-020-01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-4,6368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410-0005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4,637</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410-0007</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40"/>
        </w:trPr>
        <w:tc>
          <w:tcPr>
            <w:tcW w:w="9345" w:type="dxa"/>
            <w:gridSpan w:val="6"/>
            <w:tcBorders>
              <w:top w:val="single" w:sz="4" w:space="0" w:color="auto"/>
              <w:left w:val="single" w:sz="4" w:space="0" w:color="auto"/>
              <w:bottom w:val="single" w:sz="4" w:space="0" w:color="auto"/>
              <w:right w:val="single" w:sz="4" w:space="0" w:color="auto"/>
            </w:tcBorders>
            <w:noWrap/>
            <w:hideMark/>
          </w:tcPr>
          <w:p w:rsidR="00EC6385" w:rsidRPr="00EC6385" w:rsidRDefault="00EC6385" w:rsidP="00EC6385">
            <w:pPr>
              <w:spacing w:line="240" w:lineRule="auto"/>
              <w:ind w:firstLine="0"/>
              <w:rPr>
                <w:sz w:val="20"/>
                <w:szCs w:val="20"/>
              </w:rPr>
            </w:pPr>
            <w:r w:rsidRPr="00EC6385">
              <w:rPr>
                <w:sz w:val="20"/>
                <w:szCs w:val="20"/>
              </w:rPr>
              <w:t>РЕМОНТ ФАСАДА</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6. Ремонт фасада</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отремонтированной поверхности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0,05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Очистка вручную поверхности фасадов от перхлорвиниловых и масляных красок: с земли и лесов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расчищенной поверхности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3,6252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ТЕРр62-41-1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Огрунтовка ранее окрашенных фасадов под окраску перхлорвиниловыми красками: сложных с земли и лесов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обработанной поверхности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6,26324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ТЕРр62-25-4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Шпатлевка ранее окрашенных фасадов под окраску перхлорвиниловыми красками: простых с земли и лесов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обработанной поверхности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6,26324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ТЕРр62-25-7</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Окраска перхлорвиниловыми красками по подготовленной поверхности фасадов: сложных за 2 раза с земли и лесов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окрашиваемой поверхности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6,26324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ТЕРр62-26-10</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Краска ХВ-161 перхлорвиниловая фасадная марок А, Б</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-0,336962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ТССЦ-101-0485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Краска акриловая водно-дисперсионная "БИРСС Фасад-Колор", тон насыщенный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0,336962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ТССЦ-101-6523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Установка и разборка наружных инвентарных лесов высотой до 16 м: трубчатых для прочих отделочных работ</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вертикальной проекции для наружных лесов</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6,26324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ТЕР08-07-001-02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7. Помещение обслуживания физлиц</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ДЕМОНТАЖ Монтаж перегородок: стальных, консольных, сетчатых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0,45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ТЕР09-03-046-03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(ЛДСП, стекло)</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57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Короба пластмассовые: шириной до 120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ТЕРм08-02-390-03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ТЕРм08-02-402-01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53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3х2,5oк</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1000 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ТССЦ-501-8605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Розетка штепсельная: утопленного типа при скрытой проводке</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шт.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0,39</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ТЕРм08-03-591-09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Кабель-канал (короб)  50х100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ТССЦ-509-1845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Перегородка разделительная</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 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Заглушка 100*60</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 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Розетка силовая с заземлением белая</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15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 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Розетка мозаик 1М комп 8 контактов кат 5</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 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Прокладка кабеля или провода питания на провододержателях сечением: 6 мм2</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 кабеля или провода</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ТЕРм10-01-053-01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lang w:val="en-US"/>
              </w:rPr>
            </w:pPr>
            <w:r>
              <w:rPr>
                <w:sz w:val="20"/>
                <w:szCs w:val="20"/>
              </w:rPr>
              <w:t>Кабель</w:t>
            </w:r>
            <w:r>
              <w:rPr>
                <w:sz w:val="20"/>
                <w:szCs w:val="20"/>
                <w:lang w:val="en-US"/>
              </w:rPr>
              <w:t xml:space="preserve"> LAN -5EUTUP-GN UTP, 4*2, </w:t>
            </w:r>
            <w:r>
              <w:rPr>
                <w:sz w:val="20"/>
                <w:szCs w:val="20"/>
              </w:rPr>
              <w:t>кат</w:t>
            </w:r>
            <w:r>
              <w:rPr>
                <w:sz w:val="20"/>
                <w:szCs w:val="20"/>
                <w:lang w:val="en-US"/>
              </w:rPr>
              <w:t xml:space="preserve"> 5</w:t>
            </w:r>
            <w:r>
              <w:rPr>
                <w:sz w:val="20"/>
                <w:szCs w:val="20"/>
              </w:rPr>
              <w:t>е</w:t>
            </w:r>
            <w:r>
              <w:rPr>
                <w:sz w:val="20"/>
                <w:szCs w:val="20"/>
                <w:lang w:val="en-US"/>
              </w:rPr>
              <w:t>,</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200</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Коробка ответвительная "DKC" размером 100х100х50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шт.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ТССЦ-503-0702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8. Цоколь</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69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Демонтаж .Устройство мелких покрытий (брандмауэры, парапеты, свесы и т.п.) из листовой оцинкованной стали</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0,117</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ТЕР12-01-010-01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 деталей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0,78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ТЕР15-03-001-01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вентилируемых фасадов с облицовкой плитами из керамогранита: без теплоизоляционного слоя</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облицовки</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0,5382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ТЕР15-01-090-04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Дюбель распорный, марка IZM, размер 10х140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шт.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3,2292</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ТССЦ-101-5481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Профили стальные оцинкованные в комплекте с направляющими и стоечными</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0,16146</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ТССЦ-201-1136</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Плитки керамогранитные размером 600х600х10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м2</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56,511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Прайс лист</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мелких покрытий (брандмауэры, парапеты, свесы и т.п.) из листовой оцинкованной стали</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0,117</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ТЕР12-01-010-01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76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Сталь листовая оцинкованная толщиной листа 0,7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-0,091494</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ТССЦ-101-1875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Водоотлив оконный шириной планки 150 мм из оцинкованной стали с полимерным покрытием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п.м</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78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ТССЦ-101-2411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53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 м2 проемов</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8,58</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ТЕР15-01-070-01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Раздел 9. Помещение 16 (гидроизоляция балкона)</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79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полов: из керамических плиток</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ТЕРр57-2-3</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Устройство стяжек: цементных толщиной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гидроизоляции оклеечной рулонными материалами: на мастике Битуминоль, первый слой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изолируемой поверхности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ТЕР11-01-004-01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гидроизоляции оклеечной рулонными материалами: на мастике Битуминоль, последующий слой</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bookmarkStart w:id="36" w:name="_GoBack"/>
            <w:bookmarkEnd w:id="36"/>
            <w:r>
              <w:rPr>
                <w:sz w:val="20"/>
                <w:szCs w:val="20"/>
              </w:rPr>
              <w:t>100 м2 изолируемой поверхности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ТЕР11-01-004-02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83</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цементных толщиной 20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84</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стяжек: на каждые 5 мм изменения толщины стяжки добавлять или исключать к расценке 11-01-011-01</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стяжки</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ТЕР11-01-011-02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51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85</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покрытий из плит керамогранитных размером: 30х30 см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м2 покрытия</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0,151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ТЕР11-01-047-01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450"/>
        </w:trPr>
        <w:tc>
          <w:tcPr>
            <w:tcW w:w="9345" w:type="dxa"/>
            <w:gridSpan w:val="6"/>
            <w:tcBorders>
              <w:top w:val="single" w:sz="4" w:space="0" w:color="auto"/>
              <w:left w:val="single" w:sz="4" w:space="0" w:color="auto"/>
              <w:bottom w:val="single" w:sz="4" w:space="0" w:color="auto"/>
              <w:right w:val="single" w:sz="4" w:space="0" w:color="auto"/>
            </w:tcBorders>
            <w:hideMark/>
          </w:tcPr>
          <w:p w:rsidR="00EC6385" w:rsidRPr="00EC6385" w:rsidRDefault="00EC6385" w:rsidP="00EC6385">
            <w:pPr>
              <w:spacing w:line="240" w:lineRule="auto"/>
              <w:ind w:firstLine="0"/>
              <w:rPr>
                <w:sz w:val="20"/>
                <w:szCs w:val="20"/>
              </w:rPr>
            </w:pPr>
            <w:r w:rsidRPr="00EC6385">
              <w:rPr>
                <w:sz w:val="20"/>
                <w:szCs w:val="20"/>
              </w:rPr>
              <w:t xml:space="preserve">Раздел 10. Благоустройство (теплотрасса, водопровод, отмостка)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86</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и оснований: асфальтобетонных с помощью молотков отбойных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конструкций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0,025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ТЕРр68-12-4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76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87</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Разборка покрытий и оснований: щебеночных</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конструкций</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0,1</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ТЕР27-03-008-02</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88</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подстилающих и выравнивающих слоев оснований: из щебня</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 м3 материала основания (в плотном теле)</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ТЕР27-04-001-04</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25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89</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Щебень марки 800 фракция 20-40 мм</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м3</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5,5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408-0239</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020"/>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90</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1000 м2 покрытия</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0,05</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ТЕР27-06-020-01</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lastRenderedPageBreak/>
              <w:t>91</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-4,83</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410-0005</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r w:rsidR="00EC6385" w:rsidTr="00EC6385">
        <w:trPr>
          <w:trHeight w:val="1275"/>
        </w:trPr>
        <w:tc>
          <w:tcPr>
            <w:tcW w:w="531"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92</w:t>
            </w:r>
          </w:p>
        </w:tc>
        <w:tc>
          <w:tcPr>
            <w:tcW w:w="3201"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909" w:type="dxa"/>
            <w:tcBorders>
              <w:top w:val="single" w:sz="4" w:space="0" w:color="auto"/>
              <w:left w:val="single" w:sz="4" w:space="0" w:color="auto"/>
              <w:bottom w:val="single" w:sz="4" w:space="0" w:color="auto"/>
              <w:right w:val="single" w:sz="4" w:space="0" w:color="auto"/>
            </w:tcBorders>
            <w:hideMark/>
          </w:tcPr>
          <w:p w:rsidR="00EC6385" w:rsidRDefault="00EC6385">
            <w:pPr>
              <w:spacing w:line="240" w:lineRule="auto"/>
              <w:rPr>
                <w:sz w:val="20"/>
                <w:szCs w:val="20"/>
              </w:rPr>
            </w:pPr>
            <w:r>
              <w:rPr>
                <w:sz w:val="20"/>
                <w:szCs w:val="20"/>
              </w:rPr>
              <w:t>т</w:t>
            </w:r>
          </w:p>
        </w:tc>
        <w:tc>
          <w:tcPr>
            <w:tcW w:w="959" w:type="dxa"/>
            <w:tcBorders>
              <w:top w:val="single" w:sz="4" w:space="0" w:color="auto"/>
              <w:left w:val="single" w:sz="4" w:space="0" w:color="auto"/>
              <w:bottom w:val="single" w:sz="4" w:space="0" w:color="auto"/>
              <w:right w:val="single" w:sz="4" w:space="0" w:color="auto"/>
            </w:tcBorders>
            <w:noWrap/>
            <w:hideMark/>
          </w:tcPr>
          <w:p w:rsidR="00EC6385" w:rsidRDefault="00EC6385" w:rsidP="00EC6385">
            <w:pPr>
              <w:spacing w:line="240" w:lineRule="auto"/>
              <w:ind w:firstLine="0"/>
              <w:rPr>
                <w:sz w:val="20"/>
                <w:szCs w:val="20"/>
              </w:rPr>
            </w:pPr>
            <w:r>
              <w:rPr>
                <w:sz w:val="20"/>
                <w:szCs w:val="20"/>
              </w:rPr>
              <w:t>4,83</w:t>
            </w:r>
          </w:p>
        </w:tc>
        <w:tc>
          <w:tcPr>
            <w:tcW w:w="1383" w:type="dxa"/>
            <w:tcBorders>
              <w:top w:val="single" w:sz="4" w:space="0" w:color="auto"/>
              <w:left w:val="single" w:sz="4" w:space="0" w:color="auto"/>
              <w:bottom w:val="single" w:sz="4" w:space="0" w:color="auto"/>
              <w:right w:val="single" w:sz="4" w:space="0" w:color="auto"/>
            </w:tcBorders>
            <w:hideMark/>
          </w:tcPr>
          <w:p w:rsidR="00EC6385" w:rsidRDefault="00EC6385" w:rsidP="00EC6385">
            <w:pPr>
              <w:spacing w:line="240" w:lineRule="auto"/>
              <w:ind w:firstLine="0"/>
              <w:rPr>
                <w:sz w:val="20"/>
                <w:szCs w:val="20"/>
              </w:rPr>
            </w:pPr>
            <w:r>
              <w:rPr>
                <w:sz w:val="20"/>
                <w:szCs w:val="20"/>
              </w:rPr>
              <w:t>410-0007</w:t>
            </w:r>
          </w:p>
        </w:tc>
        <w:tc>
          <w:tcPr>
            <w:tcW w:w="1362" w:type="dxa"/>
            <w:tcBorders>
              <w:top w:val="single" w:sz="4" w:space="0" w:color="auto"/>
              <w:left w:val="single" w:sz="4" w:space="0" w:color="auto"/>
              <w:bottom w:val="single" w:sz="4" w:space="0" w:color="auto"/>
              <w:right w:val="single" w:sz="4" w:space="0" w:color="auto"/>
            </w:tcBorders>
            <w:noWrap/>
            <w:hideMark/>
          </w:tcPr>
          <w:p w:rsidR="00EC6385" w:rsidRDefault="00EC6385">
            <w:pPr>
              <w:spacing w:line="240" w:lineRule="auto"/>
              <w:rPr>
                <w:sz w:val="20"/>
                <w:szCs w:val="20"/>
              </w:rPr>
            </w:pPr>
            <w:r>
              <w:rPr>
                <w:sz w:val="20"/>
                <w:szCs w:val="20"/>
              </w:rPr>
              <w:t> </w:t>
            </w:r>
          </w:p>
        </w:tc>
      </w:tr>
    </w:tbl>
    <w:p w:rsidR="00381625" w:rsidRDefault="00381625" w:rsidP="00381625">
      <w:pPr>
        <w:spacing w:line="240" w:lineRule="auto"/>
        <w:ind w:firstLine="0"/>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Pr="00944884" w:rsidRDefault="00381625" w:rsidP="00944884">
      <w:pPr>
        <w:spacing w:line="240" w:lineRule="auto"/>
        <w:ind w:firstLine="0"/>
        <w:jc w:val="center"/>
        <w:rPr>
          <w:b/>
          <w:sz w:val="22"/>
          <w:szCs w:val="22"/>
        </w:rPr>
      </w:pPr>
      <w:r>
        <w:rPr>
          <w:snapToGrid w:val="0"/>
          <w:sz w:val="22"/>
          <w:szCs w:val="22"/>
        </w:rPr>
        <w:br w:type="page"/>
      </w:r>
      <w:r w:rsidR="00944884">
        <w:rPr>
          <w:snapToGrid w:val="0"/>
          <w:sz w:val="22"/>
          <w:szCs w:val="22"/>
        </w:rPr>
        <w:lastRenderedPageBreak/>
        <w:t xml:space="preserve">                                                                                                                          </w:t>
      </w:r>
      <w:r w:rsidRPr="00944884">
        <w:rPr>
          <w:b/>
          <w:sz w:val="22"/>
          <w:szCs w:val="22"/>
        </w:rPr>
        <w:t>Приложение №2</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444CE4" w:rsidP="00381625">
      <w:pPr>
        <w:spacing w:line="240" w:lineRule="auto"/>
        <w:ind w:firstLine="0"/>
        <w:jc w:val="center"/>
        <w:rPr>
          <w:b/>
          <w:sz w:val="24"/>
          <w:szCs w:val="24"/>
        </w:rPr>
      </w:pPr>
      <w:r>
        <w:rPr>
          <w:b/>
          <w:sz w:val="24"/>
          <w:szCs w:val="24"/>
        </w:rPr>
        <w:t>ЛОКАЛЬНЫЙ</w:t>
      </w:r>
      <w:r w:rsidR="00381625">
        <w:rPr>
          <w:b/>
          <w:sz w:val="24"/>
          <w:szCs w:val="24"/>
        </w:rPr>
        <w:t xml:space="preserve"> </w:t>
      </w:r>
      <w:r w:rsidR="00381625">
        <w:rPr>
          <w:b/>
          <w:bCs/>
          <w:sz w:val="24"/>
          <w:szCs w:val="24"/>
        </w:rPr>
        <w:t>СМЕТНЫЙ РАСЧЕТ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A764FC" w:rsidRDefault="00381625" w:rsidP="00381625">
      <w:pPr>
        <w:spacing w:line="240" w:lineRule="auto"/>
        <w:ind w:left="5103" w:firstLine="0"/>
        <w:rPr>
          <w:b/>
          <w:sz w:val="22"/>
          <w:szCs w:val="22"/>
        </w:rPr>
      </w:pPr>
      <w:r w:rsidRPr="00A764FC">
        <w:rPr>
          <w:b/>
          <w:sz w:val="22"/>
          <w:szCs w:val="22"/>
        </w:rPr>
        <w:t>Приложение №3</w:t>
      </w:r>
    </w:p>
    <w:p w:rsidR="00381625" w:rsidRPr="00570692" w:rsidRDefault="00381625" w:rsidP="00381625">
      <w:pPr>
        <w:spacing w:line="240" w:lineRule="auto"/>
        <w:ind w:left="5103" w:firstLine="0"/>
        <w:rPr>
          <w:b/>
          <w:sz w:val="22"/>
          <w:szCs w:val="22"/>
        </w:rPr>
      </w:pPr>
      <w:r w:rsidRPr="00570692">
        <w:rPr>
          <w:b/>
          <w:sz w:val="22"/>
          <w:szCs w:val="22"/>
        </w:rPr>
        <w:t>к Договору подряда</w:t>
      </w:r>
    </w:p>
    <w:p w:rsidR="00381625" w:rsidRDefault="00381625" w:rsidP="00381625">
      <w:pPr>
        <w:spacing w:line="240" w:lineRule="auto"/>
        <w:ind w:left="5103" w:firstLine="0"/>
        <w:rPr>
          <w:sz w:val="22"/>
          <w:szCs w:val="22"/>
        </w:rPr>
      </w:pPr>
      <w:r>
        <w:rPr>
          <w:sz w:val="22"/>
          <w:szCs w:val="22"/>
        </w:rPr>
        <w:t xml:space="preserve">от «____» __________ 20 _ г. № ____ </w:t>
      </w:r>
    </w:p>
    <w:p w:rsidR="00381625" w:rsidRDefault="00381625" w:rsidP="00381625">
      <w:pPr>
        <w:pStyle w:val="af0"/>
        <w:shd w:val="clear" w:color="auto" w:fill="auto"/>
        <w:ind w:firstLine="0"/>
        <w:jc w:val="left"/>
        <w:rPr>
          <w:i/>
        </w:rPr>
      </w:pPr>
    </w:p>
    <w:p w:rsidR="00381625" w:rsidRDefault="00381625" w:rsidP="00381625">
      <w:pPr>
        <w:pStyle w:val="af0"/>
        <w:shd w:val="clear" w:color="auto" w:fill="auto"/>
        <w:ind w:firstLine="0"/>
        <w:rPr>
          <w:bCs/>
          <w:sz w:val="24"/>
          <w:szCs w:val="24"/>
        </w:rPr>
      </w:pPr>
      <w:r>
        <w:rPr>
          <w:iCs/>
          <w:sz w:val="24"/>
          <w:szCs w:val="24"/>
        </w:rPr>
        <w:t>ФОРМА</w:t>
      </w:r>
    </w:p>
    <w:p w:rsidR="00381625" w:rsidRDefault="00381625" w:rsidP="00381625">
      <w:pPr>
        <w:pStyle w:val="af0"/>
        <w:shd w:val="clear" w:color="auto" w:fill="auto"/>
        <w:ind w:firstLine="0"/>
        <w:rPr>
          <w:i/>
          <w:iCs/>
          <w:sz w:val="24"/>
          <w:szCs w:val="24"/>
        </w:rPr>
      </w:pPr>
      <w:r>
        <w:rPr>
          <w:bCs/>
          <w:sz w:val="24"/>
          <w:szCs w:val="24"/>
        </w:rPr>
        <w:t xml:space="preserve">Акта сдачи-приемки места производства Работ </w:t>
      </w:r>
      <w:r>
        <w:rPr>
          <w:bCs/>
          <w:sz w:val="24"/>
          <w:szCs w:val="24"/>
          <w:highlight w:val="lightGray"/>
        </w:rPr>
        <w:t>и / или</w:t>
      </w:r>
      <w:r>
        <w:rPr>
          <w:sz w:val="24"/>
          <w:highlight w:val="lightGray"/>
        </w:rPr>
        <w:t xml:space="preserve"> места (помещения) для складирования </w:t>
      </w:r>
      <w:r>
        <w:rPr>
          <w:bCs/>
          <w:sz w:val="24"/>
          <w:highlight w:val="lightGray"/>
        </w:rPr>
        <w:t>Материально-технических ресурсов</w:t>
      </w:r>
    </w:p>
    <w:p w:rsidR="00381625" w:rsidRDefault="00381625" w:rsidP="00381625">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3"/>
      </w:tblGrid>
      <w:tr w:rsidR="00381625" w:rsidTr="00381625">
        <w:tc>
          <w:tcPr>
            <w:tcW w:w="9747" w:type="dxa"/>
            <w:tcBorders>
              <w:top w:val="single" w:sz="4" w:space="0" w:color="auto"/>
              <w:left w:val="single" w:sz="4" w:space="0" w:color="auto"/>
              <w:bottom w:val="single" w:sz="4" w:space="0" w:color="auto"/>
              <w:right w:val="single" w:sz="4" w:space="0" w:color="auto"/>
            </w:tcBorders>
          </w:tcPr>
          <w:p w:rsidR="00381625" w:rsidRDefault="00381625">
            <w:pPr>
              <w:pStyle w:val="af0"/>
              <w:shd w:val="clear" w:color="auto" w:fill="auto"/>
              <w:ind w:firstLine="0"/>
              <w:rPr>
                <w:b w:val="0"/>
                <w:bCs/>
              </w:rPr>
            </w:pPr>
            <w:r>
              <w:rPr>
                <w:b w:val="0"/>
                <w:bCs/>
              </w:rPr>
              <w:t xml:space="preserve">Акт </w:t>
            </w:r>
          </w:p>
          <w:p w:rsidR="00381625" w:rsidRDefault="00381625">
            <w:pPr>
              <w:pStyle w:val="af0"/>
              <w:shd w:val="clear" w:color="auto" w:fill="auto"/>
              <w:ind w:firstLine="0"/>
              <w:rPr>
                <w:b w:val="0"/>
                <w:i/>
                <w:iCs/>
              </w:rPr>
            </w:pPr>
            <w:r>
              <w:rPr>
                <w:b w:val="0"/>
                <w:bCs/>
              </w:rPr>
              <w:t>сдачи-приемки места производства Работ</w:t>
            </w:r>
            <w:r>
              <w:t xml:space="preserve"> </w:t>
            </w:r>
            <w:r>
              <w:rPr>
                <w:b w:val="0"/>
                <w:highlight w:val="lightGray"/>
              </w:rPr>
              <w:t>и / или</w:t>
            </w:r>
            <w:r>
              <w:rPr>
                <w:b w:val="0"/>
                <w:bCs/>
                <w:highlight w:val="lightGray"/>
              </w:rPr>
              <w:t xml:space="preserve"> места (помещения) для складирования </w:t>
            </w:r>
          </w:p>
          <w:p w:rsidR="00381625" w:rsidRDefault="00381625">
            <w:pPr>
              <w:rPr>
                <w:sz w:val="22"/>
              </w:rPr>
            </w:pPr>
          </w:p>
          <w:p w:rsidR="00381625" w:rsidRDefault="00381625">
            <w:pPr>
              <w:ind w:firstLine="0"/>
              <w:rPr>
                <w:sz w:val="22"/>
                <w:szCs w:val="22"/>
              </w:rPr>
            </w:pPr>
            <w:r>
              <w:rPr>
                <w:sz w:val="22"/>
                <w:szCs w:val="22"/>
              </w:rPr>
              <w:t>г.___________                                                                                              «_____» _________201_г.</w:t>
            </w:r>
          </w:p>
          <w:p w:rsidR="00381625" w:rsidRDefault="00381625">
            <w:pPr>
              <w:ind w:firstLine="0"/>
              <w:rPr>
                <w:sz w:val="22"/>
                <w:szCs w:val="22"/>
              </w:rPr>
            </w:pPr>
            <w:r>
              <w:rPr>
                <w:sz w:val="22"/>
                <w:szCs w:val="22"/>
              </w:rPr>
              <w:t xml:space="preserve">____________________, именуемое далее «Подрядчик», в лице ________________, действующего на основании ______________, </w:t>
            </w:r>
          </w:p>
          <w:p w:rsidR="00381625" w:rsidRDefault="00381625">
            <w:pPr>
              <w:ind w:firstLine="0"/>
              <w:rPr>
                <w:sz w:val="22"/>
                <w:szCs w:val="22"/>
              </w:rPr>
            </w:pPr>
            <w:r>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381625" w:rsidRDefault="00381625">
            <w:pPr>
              <w:ind w:firstLine="0"/>
              <w:rPr>
                <w:bCs/>
                <w:sz w:val="22"/>
                <w:szCs w:val="22"/>
              </w:rPr>
            </w:pPr>
            <w:r>
              <w:rPr>
                <w:sz w:val="22"/>
                <w:szCs w:val="22"/>
              </w:rPr>
              <w:t>Заказчик передал Подрядчику, а Подрядчик принял</w:t>
            </w:r>
            <w:r>
              <w:rPr>
                <w:bCs/>
                <w:sz w:val="22"/>
                <w:szCs w:val="22"/>
              </w:rPr>
              <w:t xml:space="preserve"> место производства Работ _____________________________ (указываются идентифицирующие признаки) </w:t>
            </w:r>
            <w:r>
              <w:rPr>
                <w:bCs/>
                <w:sz w:val="22"/>
                <w:szCs w:val="22"/>
                <w:highlight w:val="lightGray"/>
              </w:rPr>
              <w:t xml:space="preserve">и / или </w:t>
            </w:r>
            <w:r>
              <w:rPr>
                <w:sz w:val="22"/>
                <w:szCs w:val="22"/>
                <w:highlight w:val="lightGray"/>
              </w:rPr>
              <w:t xml:space="preserve">место (помещение) для складирования </w:t>
            </w:r>
            <w:r>
              <w:rPr>
                <w:bCs/>
                <w:sz w:val="22"/>
                <w:szCs w:val="22"/>
                <w:highlight w:val="lightGray"/>
              </w:rPr>
              <w:t xml:space="preserve">Материально-технических ресурсов, </w:t>
            </w:r>
            <w:r>
              <w:rPr>
                <w:sz w:val="22"/>
                <w:szCs w:val="22"/>
              </w:rPr>
              <w:t>по Договору по</w:t>
            </w:r>
            <w:r>
              <w:rPr>
                <w:bCs/>
                <w:sz w:val="22"/>
                <w:szCs w:val="22"/>
              </w:rPr>
              <w:t>дряда №______ от _____________.</w:t>
            </w:r>
          </w:p>
          <w:p w:rsidR="00381625" w:rsidRDefault="00381625">
            <w:pPr>
              <w:ind w:firstLine="0"/>
              <w:rPr>
                <w:bCs/>
                <w:sz w:val="22"/>
                <w:szCs w:val="22"/>
              </w:rPr>
            </w:pPr>
            <w:r>
              <w:rPr>
                <w:bCs/>
                <w:sz w:val="22"/>
                <w:szCs w:val="22"/>
              </w:rPr>
              <w:t xml:space="preserve">Место для производства Работ </w:t>
            </w:r>
            <w:r>
              <w:rPr>
                <w:bCs/>
                <w:sz w:val="22"/>
                <w:szCs w:val="22"/>
                <w:highlight w:val="lightGray"/>
              </w:rPr>
              <w:t xml:space="preserve">и </w:t>
            </w:r>
            <w:r>
              <w:rPr>
                <w:sz w:val="22"/>
                <w:szCs w:val="22"/>
                <w:highlight w:val="lightGray"/>
              </w:rPr>
              <w:t xml:space="preserve">место (помещение) для складирования </w:t>
            </w:r>
            <w:r>
              <w:rPr>
                <w:bCs/>
                <w:sz w:val="22"/>
                <w:szCs w:val="22"/>
                <w:highlight w:val="lightGray"/>
              </w:rPr>
              <w:t>Материально-технических ресурсов,</w:t>
            </w:r>
            <w:r>
              <w:rPr>
                <w:sz w:val="22"/>
                <w:szCs w:val="22"/>
                <w:highlight w:val="lightGray"/>
              </w:rPr>
              <w:t xml:space="preserve"> </w:t>
            </w:r>
            <w:r>
              <w:rPr>
                <w:bCs/>
                <w:sz w:val="22"/>
                <w:szCs w:val="22"/>
                <w:highlight w:val="lightGray"/>
              </w:rPr>
              <w:t>передано</w:t>
            </w:r>
            <w:r>
              <w:rPr>
                <w:bCs/>
                <w:sz w:val="22"/>
                <w:szCs w:val="22"/>
              </w:rPr>
              <w:t xml:space="preserve"> </w:t>
            </w:r>
            <w:r>
              <w:rPr>
                <w:sz w:val="22"/>
                <w:szCs w:val="22"/>
              </w:rPr>
              <w:t>Подрядчику</w:t>
            </w:r>
            <w:r>
              <w:rPr>
                <w:bCs/>
                <w:sz w:val="22"/>
                <w:szCs w:val="22"/>
              </w:rPr>
              <w:t xml:space="preserve"> в установленный Договором срок. </w:t>
            </w:r>
          </w:p>
          <w:p w:rsidR="00381625" w:rsidRDefault="00381625">
            <w:pPr>
              <w:ind w:firstLine="0"/>
              <w:rPr>
                <w:bCs/>
                <w:sz w:val="22"/>
                <w:szCs w:val="22"/>
              </w:rPr>
            </w:pPr>
            <w:r>
              <w:rPr>
                <w:bCs/>
                <w:sz w:val="22"/>
                <w:szCs w:val="22"/>
              </w:rPr>
              <w:t xml:space="preserve">Претензии </w:t>
            </w:r>
            <w:r>
              <w:rPr>
                <w:sz w:val="22"/>
                <w:szCs w:val="22"/>
              </w:rPr>
              <w:t>Подрядчика</w:t>
            </w:r>
            <w:r>
              <w:rPr>
                <w:bCs/>
                <w:sz w:val="22"/>
                <w:szCs w:val="22"/>
              </w:rPr>
              <w:t xml:space="preserve"> (замечания и недостатки) к месту производства Работ: ____________________________________________________________________________</w:t>
            </w:r>
          </w:p>
          <w:p w:rsidR="00381625" w:rsidRDefault="00381625">
            <w:pPr>
              <w:ind w:firstLine="0"/>
              <w:rPr>
                <w:sz w:val="22"/>
                <w:szCs w:val="22"/>
              </w:rPr>
            </w:pPr>
            <w:r>
              <w:rPr>
                <w:i/>
                <w:sz w:val="22"/>
                <w:szCs w:val="22"/>
              </w:rPr>
              <w:t>(указать конкретные претензии или указать «не имеются»)</w:t>
            </w:r>
            <w:r>
              <w:rPr>
                <w:sz w:val="22"/>
                <w:szCs w:val="22"/>
              </w:rPr>
              <w:t>.</w:t>
            </w:r>
          </w:p>
          <w:p w:rsidR="00381625" w:rsidRDefault="00381625">
            <w:pPr>
              <w:ind w:firstLine="0"/>
              <w:rPr>
                <w:bCs/>
                <w:sz w:val="22"/>
                <w:szCs w:val="22"/>
                <w:highlight w:val="lightGray"/>
              </w:rPr>
            </w:pPr>
            <w:r>
              <w:rPr>
                <w:bCs/>
                <w:sz w:val="22"/>
                <w:szCs w:val="22"/>
                <w:highlight w:val="lightGray"/>
              </w:rPr>
              <w:t xml:space="preserve">Претензии </w:t>
            </w:r>
            <w:r>
              <w:rPr>
                <w:sz w:val="22"/>
                <w:szCs w:val="22"/>
                <w:highlight w:val="lightGray"/>
              </w:rPr>
              <w:t>Подрядчика</w:t>
            </w:r>
            <w:r>
              <w:rPr>
                <w:bCs/>
                <w:sz w:val="22"/>
                <w:szCs w:val="22"/>
                <w:highlight w:val="lightGray"/>
              </w:rPr>
              <w:t xml:space="preserve"> (замечания и недостатки) к месту</w:t>
            </w:r>
            <w:r>
              <w:rPr>
                <w:sz w:val="22"/>
                <w:szCs w:val="22"/>
                <w:highlight w:val="lightGray"/>
              </w:rPr>
              <w:t xml:space="preserve"> складирования </w:t>
            </w:r>
            <w:r>
              <w:rPr>
                <w:bCs/>
                <w:sz w:val="22"/>
                <w:szCs w:val="22"/>
                <w:highlight w:val="lightGray"/>
              </w:rPr>
              <w:t xml:space="preserve">Материально-технических ресурсов, </w:t>
            </w:r>
            <w:r>
              <w:rPr>
                <w:sz w:val="22"/>
                <w:szCs w:val="22"/>
                <w:highlight w:val="lightGray"/>
              </w:rPr>
              <w:t>Давальческих материалов и запасных частей</w:t>
            </w:r>
            <w:r>
              <w:rPr>
                <w:bCs/>
                <w:sz w:val="22"/>
                <w:szCs w:val="22"/>
                <w:highlight w:val="lightGray"/>
              </w:rPr>
              <w:t>: _______________________________________</w:t>
            </w:r>
          </w:p>
          <w:p w:rsidR="00381625" w:rsidRDefault="00381625">
            <w:pPr>
              <w:ind w:firstLine="0"/>
              <w:rPr>
                <w:sz w:val="22"/>
                <w:szCs w:val="22"/>
              </w:rPr>
            </w:pPr>
            <w:r>
              <w:rPr>
                <w:sz w:val="22"/>
                <w:szCs w:val="22"/>
                <w:highlight w:val="lightGray"/>
              </w:rPr>
              <w:t xml:space="preserve"> (</w:t>
            </w:r>
            <w:r>
              <w:rPr>
                <w:i/>
                <w:sz w:val="22"/>
                <w:highlight w:val="lightGray"/>
              </w:rPr>
              <w:t>указать конкретные претензии или указать «не имеются»)</w:t>
            </w:r>
            <w:r>
              <w:rPr>
                <w:sz w:val="22"/>
                <w:highlight w:val="lightGray"/>
              </w:rPr>
              <w:t>.</w:t>
            </w:r>
          </w:p>
          <w:p w:rsidR="00381625" w:rsidRDefault="00381625">
            <w:pPr>
              <w:rPr>
                <w:sz w:val="22"/>
                <w:szCs w:val="22"/>
              </w:rPr>
            </w:pPr>
          </w:p>
          <w:tbl>
            <w:tblPr>
              <w:tblW w:w="0" w:type="auto"/>
              <w:tblLook w:val="04A0"/>
            </w:tblPr>
            <w:tblGrid>
              <w:gridCol w:w="4493"/>
              <w:gridCol w:w="4494"/>
            </w:tblGrid>
            <w:tr w:rsidR="00381625">
              <w:tc>
                <w:tcPr>
                  <w:tcW w:w="4785" w:type="dxa"/>
                  <w:hideMark/>
                </w:tcPr>
                <w:p w:rsidR="00381625" w:rsidRDefault="00381625">
                  <w:pPr>
                    <w:spacing w:line="240" w:lineRule="auto"/>
                    <w:ind w:firstLine="0"/>
                    <w:rPr>
                      <w:sz w:val="22"/>
                    </w:rPr>
                  </w:pPr>
                  <w:r>
                    <w:rPr>
                      <w:sz w:val="22"/>
                    </w:rPr>
                    <w:t>Заказчик:</w:t>
                  </w:r>
                </w:p>
              </w:tc>
              <w:tc>
                <w:tcPr>
                  <w:tcW w:w="4786" w:type="dxa"/>
                  <w:hideMark/>
                </w:tcPr>
                <w:p w:rsidR="00381625" w:rsidRDefault="00381625">
                  <w:pPr>
                    <w:spacing w:line="240" w:lineRule="auto"/>
                    <w:ind w:firstLine="0"/>
                    <w:rPr>
                      <w:sz w:val="22"/>
                    </w:rPr>
                  </w:pPr>
                  <w:r>
                    <w:rPr>
                      <w:sz w:val="22"/>
                    </w:rPr>
                    <w:t>Подрядчик:</w:t>
                  </w:r>
                </w:p>
              </w:tc>
            </w:tr>
            <w:tr w:rsid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pPr>
              <w:pStyle w:val="af0"/>
              <w:shd w:val="clear" w:color="auto" w:fill="auto"/>
              <w:ind w:firstLine="0"/>
              <w:jc w:val="left"/>
              <w:rPr>
                <w:i/>
                <w:iCs/>
              </w:rPr>
            </w:pPr>
          </w:p>
        </w:tc>
      </w:tr>
    </w:tbl>
    <w:p w:rsidR="00381625" w:rsidRDefault="00381625" w:rsidP="00381625">
      <w:pPr>
        <w:pStyle w:val="af0"/>
        <w:ind w:firstLine="0"/>
        <w:jc w:val="left"/>
        <w:rPr>
          <w:i/>
          <w:iCs/>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084312" w:rsidP="00084312">
      <w:pPr>
        <w:spacing w:line="240" w:lineRule="auto"/>
        <w:ind w:firstLine="0"/>
        <w:rPr>
          <w:sz w:val="22"/>
          <w:szCs w:val="22"/>
        </w:rPr>
      </w:pPr>
      <w:r>
        <w:rPr>
          <w:sz w:val="22"/>
          <w:szCs w:val="22"/>
        </w:rPr>
        <w:t xml:space="preserve"> </w:t>
      </w:r>
    </w:p>
    <w:p w:rsidR="00381625" w:rsidRDefault="00381625" w:rsidP="00381625">
      <w:pPr>
        <w:spacing w:line="240" w:lineRule="auto"/>
        <w:ind w:left="5103" w:firstLine="0"/>
        <w:rPr>
          <w:sz w:val="22"/>
          <w:szCs w:val="22"/>
        </w:rPr>
      </w:pPr>
    </w:p>
    <w:p w:rsidR="00084312" w:rsidRDefault="00084312" w:rsidP="00381625">
      <w:pPr>
        <w:spacing w:line="240" w:lineRule="auto"/>
        <w:ind w:left="5103" w:firstLine="0"/>
        <w:rPr>
          <w:snapToGrid w:val="0"/>
          <w:sz w:val="22"/>
          <w:szCs w:val="22"/>
        </w:rPr>
      </w:pPr>
    </w:p>
    <w:p w:rsidR="00381625" w:rsidRPr="005E4B9B" w:rsidRDefault="00381625" w:rsidP="005E4B9B">
      <w:pPr>
        <w:spacing w:line="240" w:lineRule="auto"/>
        <w:ind w:firstLine="0"/>
        <w:jc w:val="center"/>
        <w:rPr>
          <w:b/>
          <w:sz w:val="22"/>
          <w:szCs w:val="22"/>
        </w:rPr>
      </w:pPr>
      <w:r w:rsidRPr="00084312">
        <w:rPr>
          <w:sz w:val="22"/>
          <w:szCs w:val="22"/>
        </w:rPr>
        <w:br w:type="page"/>
      </w:r>
      <w:r w:rsidR="005E4B9B">
        <w:rPr>
          <w:sz w:val="22"/>
          <w:szCs w:val="22"/>
        </w:rPr>
        <w:lastRenderedPageBreak/>
        <w:t xml:space="preserve">                                                                                                                       </w:t>
      </w:r>
      <w:r w:rsidRPr="005E4B9B">
        <w:rPr>
          <w:b/>
          <w:sz w:val="22"/>
          <w:szCs w:val="22"/>
        </w:rPr>
        <w:t>Приложение №</w:t>
      </w:r>
      <w:r w:rsidR="00F46975" w:rsidRPr="005E4B9B">
        <w:rPr>
          <w:b/>
          <w:sz w:val="22"/>
          <w:szCs w:val="22"/>
        </w:rPr>
        <w:t>4</w:t>
      </w:r>
    </w:p>
    <w:p w:rsidR="00381625" w:rsidRPr="00EE096F" w:rsidRDefault="00381625" w:rsidP="00084312">
      <w:pPr>
        <w:spacing w:line="240" w:lineRule="auto"/>
        <w:ind w:left="5103" w:firstLine="0"/>
        <w:jc w:val="right"/>
        <w:rPr>
          <w:b/>
          <w:sz w:val="22"/>
          <w:szCs w:val="22"/>
        </w:rPr>
      </w:pPr>
      <w:r w:rsidRPr="00EE096F">
        <w:rPr>
          <w:b/>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№5</w:t>
      </w:r>
    </w:p>
    <w:p w:rsidR="00F46975" w:rsidRPr="006D705B" w:rsidRDefault="006D705B" w:rsidP="00F46975">
      <w:pPr>
        <w:spacing w:line="240" w:lineRule="auto"/>
        <w:ind w:left="10773" w:firstLine="0"/>
        <w:rPr>
          <w:b/>
          <w:sz w:val="24"/>
        </w:rPr>
      </w:pPr>
      <w:r w:rsidRPr="006D705B">
        <w:rPr>
          <w:b/>
          <w:sz w:val="24"/>
        </w:rPr>
        <w:t>к Д</w:t>
      </w:r>
      <w:r w:rsidR="00F46975" w:rsidRPr="006D705B">
        <w:rPr>
          <w:b/>
          <w:sz w:val="24"/>
        </w:rPr>
        <w:t>оговору №____________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946667">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946667">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sz w:val="20"/>
                <w:szCs w:val="20"/>
              </w:rPr>
            </w:pPr>
          </w:p>
        </w:tc>
      </w:tr>
      <w:tr w:rsidR="00ED6DAE" w:rsidRPr="005016DD"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946667">
            <w:pPr>
              <w:spacing w:line="240" w:lineRule="auto"/>
              <w:ind w:firstLine="0"/>
              <w:jc w:val="left"/>
              <w:rPr>
                <w:sz w:val="20"/>
                <w:szCs w:val="24"/>
              </w:rPr>
            </w:pPr>
          </w:p>
        </w:tc>
      </w:tr>
      <w:tr w:rsidR="00ED6DAE" w:rsidRPr="005016DD" w:rsidTr="0094666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r>
      <w:tr w:rsidR="00ED6DAE" w:rsidRPr="005016DD" w:rsidTr="0094666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15026" w:type="dxa"/>
            <w:gridSpan w:val="9"/>
            <w:tcBorders>
              <w:top w:val="nil"/>
            </w:tcBorders>
            <w:shd w:val="clear" w:color="auto" w:fill="auto"/>
            <w:vAlign w:val="center"/>
          </w:tcPr>
          <w:p w:rsidR="00ED6DAE" w:rsidRPr="005016DD" w:rsidRDefault="00ED6DAE" w:rsidP="00946667">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946667">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946667">
            <w:pPr>
              <w:spacing w:line="240" w:lineRule="auto"/>
              <w:ind w:firstLine="0"/>
              <w:rPr>
                <w:sz w:val="20"/>
                <w:szCs w:val="20"/>
              </w:rPr>
            </w:pPr>
          </w:p>
          <w:p w:rsidR="00ED6DAE" w:rsidRDefault="00ED6DAE" w:rsidP="00946667">
            <w:pPr>
              <w:spacing w:line="240" w:lineRule="auto"/>
              <w:ind w:firstLine="0"/>
              <w:rPr>
                <w:sz w:val="20"/>
                <w:szCs w:val="20"/>
              </w:rPr>
            </w:pPr>
          </w:p>
          <w:p w:rsidR="00ED6DAE" w:rsidRPr="005016DD" w:rsidRDefault="00ED6DAE" w:rsidP="00946667">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946667">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sz w:val="20"/>
                <w:szCs w:val="20"/>
              </w:rPr>
            </w:pPr>
          </w:p>
        </w:tc>
      </w:tr>
      <w:tr w:rsidR="00ED6DAE" w:rsidRPr="009C3189"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946667">
            <w:pPr>
              <w:spacing w:line="240" w:lineRule="auto"/>
              <w:ind w:firstLine="0"/>
              <w:jc w:val="left"/>
              <w:rPr>
                <w:sz w:val="20"/>
                <w:szCs w:val="24"/>
              </w:rPr>
            </w:pPr>
          </w:p>
        </w:tc>
      </w:tr>
      <w:tr w:rsidR="00ED6DAE" w:rsidRPr="009C3189" w:rsidTr="0094666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r>
      <w:tr w:rsidR="00ED6DAE" w:rsidRPr="009C3189" w:rsidTr="0094666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A91A7E">
        <w:rPr>
          <w:rFonts w:eastAsia="Calibri"/>
          <w:b/>
          <w:sz w:val="20"/>
          <w:szCs w:val="26"/>
        </w:rPr>
        <w:lastRenderedPageBreak/>
        <w:t>Приложение №1</w:t>
      </w:r>
      <w:r w:rsidRPr="005016DD">
        <w:rPr>
          <w:rFonts w:eastAsia="Calibri"/>
          <w:sz w:val="20"/>
          <w:szCs w:val="26"/>
        </w:rPr>
        <w:t xml:space="preserve"> </w:t>
      </w:r>
      <w:r w:rsidRPr="005016DD">
        <w:rPr>
          <w:rFonts w:eastAsia="Calibri"/>
          <w:sz w:val="20"/>
          <w:szCs w:val="26"/>
        </w:rPr>
        <w:br/>
        <w:t xml:space="preserve">к </w:t>
      </w:r>
      <w:r w:rsidR="002509B3">
        <w:rPr>
          <w:rFonts w:eastAsia="Calibri"/>
          <w:sz w:val="20"/>
          <w:szCs w:val="26"/>
        </w:rPr>
        <w:t>с</w:t>
      </w:r>
      <w:r w:rsidRPr="005016DD">
        <w:rPr>
          <w:rFonts w:eastAsia="Calibri"/>
          <w:sz w:val="20"/>
          <w:szCs w:val="26"/>
        </w:rPr>
        <w:t xml:space="preserve">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lastRenderedPageBreak/>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DC412A">
        <w:rPr>
          <w:rFonts w:eastAsia="Calibri"/>
          <w:b/>
          <w:sz w:val="20"/>
          <w:szCs w:val="26"/>
        </w:rPr>
        <w:lastRenderedPageBreak/>
        <w:t>Приложение №2</w:t>
      </w:r>
      <w:r w:rsidRPr="005016DD">
        <w:rPr>
          <w:rFonts w:eastAsia="Calibri"/>
          <w:sz w:val="20"/>
          <w:szCs w:val="26"/>
        </w:rPr>
        <w:t xml:space="preserve"> </w:t>
      </w:r>
      <w:r w:rsidRPr="005016DD">
        <w:rPr>
          <w:rFonts w:eastAsia="Calibri"/>
          <w:sz w:val="20"/>
          <w:szCs w:val="26"/>
        </w:rPr>
        <w:br/>
        <w:t xml:space="preserve">к </w:t>
      </w:r>
      <w:r w:rsidR="00DC412A">
        <w:rPr>
          <w:rFonts w:eastAsia="Calibri"/>
          <w:sz w:val="20"/>
          <w:szCs w:val="26"/>
        </w:rPr>
        <w:t>с</w:t>
      </w:r>
      <w:r w:rsidRPr="005016DD">
        <w:rPr>
          <w:rFonts w:eastAsia="Calibri"/>
          <w:sz w:val="20"/>
          <w:szCs w:val="26"/>
        </w:rPr>
        <w:t xml:space="preserve">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2" w:name="_Toc371577629"/>
      <w:bookmarkStart w:id="83" w:name="_Toc371578780"/>
      <w:r w:rsidRPr="005016DD">
        <w:rPr>
          <w:sz w:val="26"/>
          <w:szCs w:val="26"/>
        </w:rPr>
        <w:t>Я, ________________________________________________________________</w:t>
      </w:r>
      <w:bookmarkEnd w:id="82"/>
      <w:bookmarkEnd w:id="83"/>
      <w:r w:rsidR="0039193C">
        <w:rPr>
          <w:sz w:val="26"/>
          <w:szCs w:val="26"/>
        </w:rPr>
        <w:t>______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4" w:name="_Toc371577630"/>
      <w:bookmarkStart w:id="85" w:name="_Toc371578781"/>
      <w:r w:rsidRPr="005016DD">
        <w:rPr>
          <w:vertAlign w:val="superscript"/>
        </w:rPr>
        <w:t>(полностью фамилия, имя, отчество)</w:t>
      </w:r>
      <w:bookmarkEnd w:id="84"/>
      <w:bookmarkEnd w:id="85"/>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6" w:name="_Toc371577631"/>
      <w:bookmarkStart w:id="87" w:name="_Toc371578782"/>
      <w:r w:rsidRPr="005016DD">
        <w:rPr>
          <w:sz w:val="26"/>
          <w:szCs w:val="26"/>
        </w:rPr>
        <w:t>__________________________________________________________________</w:t>
      </w:r>
      <w:bookmarkEnd w:id="86"/>
      <w:bookmarkEnd w:id="87"/>
      <w:r w:rsidR="0039193C">
        <w:rPr>
          <w:sz w:val="26"/>
          <w:szCs w:val="26"/>
        </w:rPr>
        <w:t>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8" w:name="_Toc371577632"/>
      <w:bookmarkStart w:id="89" w:name="_Toc371578783"/>
      <w:r w:rsidRPr="005016DD">
        <w:rPr>
          <w:vertAlign w:val="superscript"/>
        </w:rPr>
        <w:t>(дата, месяц, год и место рождения)</w:t>
      </w:r>
      <w:bookmarkEnd w:id="88"/>
      <w:bookmarkEnd w:id="89"/>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0" w:name="_Toc371577633"/>
      <w:bookmarkStart w:id="91" w:name="_Toc371578784"/>
      <w:r w:rsidRPr="005016DD">
        <w:rPr>
          <w:sz w:val="26"/>
          <w:szCs w:val="26"/>
        </w:rPr>
        <w:t>__________________________________________________________________</w:t>
      </w:r>
      <w:bookmarkEnd w:id="90"/>
      <w:bookmarkEnd w:id="91"/>
      <w:r w:rsidR="0039193C">
        <w:rPr>
          <w:sz w:val="26"/>
          <w:szCs w:val="26"/>
        </w:rPr>
        <w:t>____</w:t>
      </w:r>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2" w:name="_Toc371577634"/>
      <w:bookmarkStart w:id="93" w:name="_Toc371578785"/>
      <w:r w:rsidRPr="005016DD">
        <w:rPr>
          <w:vertAlign w:val="superscript"/>
        </w:rPr>
        <w:t>(идентификационный номер налогоплательщика (ИНН))</w:t>
      </w:r>
      <w:bookmarkEnd w:id="92"/>
      <w:bookmarkEnd w:id="93"/>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4" w:name="_Toc371577635"/>
      <w:bookmarkStart w:id="95" w:name="_Toc371578786"/>
      <w:r w:rsidRPr="005016DD">
        <w:rPr>
          <w:sz w:val="26"/>
          <w:szCs w:val="26"/>
        </w:rPr>
        <w:t>__________________________________________________________________</w:t>
      </w:r>
      <w:r w:rsidR="0039193C">
        <w:rPr>
          <w:sz w:val="26"/>
          <w:szCs w:val="26"/>
        </w:rPr>
        <w:t>____</w:t>
      </w:r>
      <w:r w:rsidRPr="005016DD">
        <w:rPr>
          <w:sz w:val="26"/>
          <w:szCs w:val="26"/>
        </w:rPr>
        <w:t>,</w:t>
      </w:r>
      <w:bookmarkEnd w:id="94"/>
      <w:bookmarkEnd w:id="95"/>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6" w:name="_Toc371577636"/>
      <w:bookmarkStart w:id="97"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8" w:name="_Toc371577637"/>
      <w:bookmarkStart w:id="99" w:name="_Toc371578788"/>
      <w:r w:rsidRPr="005016DD">
        <w:rPr>
          <w:sz w:val="26"/>
          <w:szCs w:val="26"/>
        </w:rPr>
        <w:t>__________________________________________________________________,</w:t>
      </w:r>
      <w:bookmarkEnd w:id="98"/>
      <w:bookmarkEnd w:id="99"/>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100" w:name="_Toc371577638"/>
      <w:bookmarkStart w:id="101" w:name="_Toc371578789"/>
      <w:r w:rsidRPr="005016DD">
        <w:rPr>
          <w:vertAlign w:val="superscript"/>
        </w:rPr>
        <w:t>(зарегистрированный по адресу)</w:t>
      </w:r>
      <w:bookmarkEnd w:id="100"/>
      <w:bookmarkEnd w:id="101"/>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2" w:name="_Toc371577639"/>
      <w:bookmarkStart w:id="103"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4" w:name="_Toc371577640"/>
      <w:bookmarkStart w:id="105"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6" w:name="_Toc371577641"/>
      <w:bookmarkStart w:id="107" w:name="_Toc371578792"/>
      <w:r w:rsidRPr="005016DD">
        <w:rPr>
          <w:sz w:val="26"/>
          <w:szCs w:val="26"/>
        </w:rPr>
        <w:t>иных охраняемых законом данных: _____________________________.</w:t>
      </w:r>
      <w:bookmarkEnd w:id="106"/>
      <w:bookmarkEnd w:id="107"/>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8" w:name="_Toc371577642"/>
      <w:bookmarkStart w:id="109" w:name="_Toc371578793"/>
      <w:r w:rsidRPr="005016DD">
        <w:rPr>
          <w:sz w:val="24"/>
          <w:szCs w:val="24"/>
        </w:rPr>
        <w:t>(указать каких)</w:t>
      </w:r>
      <w:bookmarkEnd w:id="108"/>
      <w:bookmarkEnd w:id="109"/>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10" w:name="_Toc371577643"/>
      <w:bookmarkStart w:id="111"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2" w:name="_Toc371577644"/>
      <w:bookmarkStart w:id="113" w:name="_Toc371578795"/>
      <w:r w:rsidRPr="005016DD">
        <w:rPr>
          <w:sz w:val="26"/>
          <w:szCs w:val="26"/>
        </w:rPr>
        <w:t>запрет на разглашение указанных сведений;</w:t>
      </w:r>
      <w:bookmarkEnd w:id="112"/>
      <w:bookmarkEnd w:id="11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4" w:name="_Toc371577645"/>
      <w:bookmarkStart w:id="115" w:name="_Toc371578796"/>
      <w:r w:rsidRPr="005016DD">
        <w:rPr>
          <w:sz w:val="26"/>
          <w:szCs w:val="26"/>
        </w:rPr>
        <w:t>требования к специальному режиму хранения указанных сведений и доступа к ним;</w:t>
      </w:r>
      <w:bookmarkEnd w:id="114"/>
      <w:bookmarkEnd w:id="11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6" w:name="_Toc371577646"/>
      <w:bookmarkStart w:id="117"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6"/>
      <w:bookmarkEnd w:id="117"/>
    </w:p>
    <w:p w:rsidR="00ED6DAE" w:rsidRPr="00AF7655" w:rsidRDefault="00ED6DAE" w:rsidP="00ED6DAE">
      <w:pPr>
        <w:shd w:val="clear" w:color="auto" w:fill="FFFFFF"/>
        <w:spacing w:line="240" w:lineRule="auto"/>
        <w:rPr>
          <w:sz w:val="24"/>
          <w:szCs w:val="24"/>
        </w:rPr>
      </w:pPr>
    </w:p>
    <w:p w:rsidR="00216EC4" w:rsidRDefault="00216EC4"/>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591" w:rsidRDefault="00B54591" w:rsidP="00381625">
      <w:pPr>
        <w:spacing w:line="240" w:lineRule="auto"/>
      </w:pPr>
      <w:r>
        <w:separator/>
      </w:r>
    </w:p>
  </w:endnote>
  <w:endnote w:type="continuationSeparator" w:id="0">
    <w:p w:rsidR="00B54591" w:rsidRDefault="00B54591"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7" w:rsidRDefault="00C25E3D">
    <w:pPr>
      <w:pStyle w:val="ab"/>
      <w:jc w:val="right"/>
    </w:pPr>
    <w:r w:rsidRPr="0043217C">
      <w:rPr>
        <w:sz w:val="24"/>
        <w:szCs w:val="24"/>
      </w:rPr>
      <w:fldChar w:fldCharType="begin"/>
    </w:r>
    <w:r w:rsidR="00946667" w:rsidRPr="0043217C">
      <w:rPr>
        <w:sz w:val="24"/>
        <w:szCs w:val="24"/>
      </w:rPr>
      <w:instrText xml:space="preserve"> PAGE   \* MERGEFORMAT </w:instrText>
    </w:r>
    <w:r w:rsidRPr="0043217C">
      <w:rPr>
        <w:sz w:val="24"/>
        <w:szCs w:val="24"/>
      </w:rPr>
      <w:fldChar w:fldCharType="separate"/>
    </w:r>
    <w:r w:rsidR="00A91A7E">
      <w:rPr>
        <w:noProof/>
        <w:sz w:val="24"/>
        <w:szCs w:val="24"/>
      </w:rPr>
      <w:t>36</w:t>
    </w:r>
    <w:r w:rsidRPr="0043217C">
      <w:rPr>
        <w:sz w:val="24"/>
        <w:szCs w:val="24"/>
      </w:rPr>
      <w:fldChar w:fldCharType="end"/>
    </w:r>
  </w:p>
  <w:p w:rsidR="00946667" w:rsidRDefault="0094666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7" w:rsidRDefault="00C25E3D">
    <w:pPr>
      <w:pStyle w:val="ab"/>
      <w:jc w:val="right"/>
    </w:pPr>
    <w:r w:rsidRPr="0043217C">
      <w:rPr>
        <w:sz w:val="24"/>
        <w:szCs w:val="24"/>
      </w:rPr>
      <w:fldChar w:fldCharType="begin"/>
    </w:r>
    <w:r w:rsidR="00946667" w:rsidRPr="0043217C">
      <w:rPr>
        <w:sz w:val="24"/>
        <w:szCs w:val="24"/>
      </w:rPr>
      <w:instrText xml:space="preserve"> PAGE   \* MERGEFORMAT </w:instrText>
    </w:r>
    <w:r w:rsidRPr="0043217C">
      <w:rPr>
        <w:sz w:val="24"/>
        <w:szCs w:val="24"/>
      </w:rPr>
      <w:fldChar w:fldCharType="separate"/>
    </w:r>
    <w:r w:rsidR="0039193C">
      <w:rPr>
        <w:noProof/>
        <w:sz w:val="24"/>
        <w:szCs w:val="24"/>
      </w:rPr>
      <w:t>39</w:t>
    </w:r>
    <w:r w:rsidRPr="0043217C">
      <w:rPr>
        <w:sz w:val="24"/>
        <w:szCs w:val="24"/>
      </w:rPr>
      <w:fldChar w:fldCharType="end"/>
    </w:r>
  </w:p>
  <w:p w:rsidR="00946667" w:rsidRDefault="0094666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591" w:rsidRDefault="00B54591" w:rsidP="00381625">
      <w:pPr>
        <w:spacing w:line="240" w:lineRule="auto"/>
      </w:pPr>
      <w:r>
        <w:separator/>
      </w:r>
    </w:p>
  </w:footnote>
  <w:footnote w:type="continuationSeparator" w:id="0">
    <w:p w:rsidR="00B54591" w:rsidRDefault="00B54591" w:rsidP="00381625">
      <w:pPr>
        <w:spacing w:line="240" w:lineRule="auto"/>
      </w:pPr>
      <w:r>
        <w:continuationSeparator/>
      </w:r>
    </w:p>
  </w:footnote>
  <w:footnote w:id="1">
    <w:p w:rsidR="00946667" w:rsidRDefault="00946667"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946667" w:rsidRDefault="00946667"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7" w:rsidRDefault="00946667"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7" w:rsidRDefault="00946667"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A7CD2"/>
    <w:multiLevelType w:val="hybridMultilevel"/>
    <w:tmpl w:val="513E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DDE75F0"/>
    <w:multiLevelType w:val="multilevel"/>
    <w:tmpl w:val="CB3408D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7">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0"/>
  </w:num>
  <w:num w:numId="4">
    <w:abstractNumId w:val="1"/>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0"/>
  </w:num>
  <w:num w:numId="9">
    <w:abstractNumId w:val="14"/>
  </w:num>
  <w:num w:numId="10">
    <w:abstractNumId w:val="5"/>
  </w:num>
  <w:num w:numId="11">
    <w:abstractNumId w:val="6"/>
  </w:num>
  <w:num w:numId="12">
    <w:abstractNumId w:val="3"/>
  </w:num>
  <w:num w:numId="13">
    <w:abstractNumId w:val="16"/>
  </w:num>
  <w:num w:numId="14">
    <w:abstractNumId w:val="2"/>
  </w:num>
  <w:num w:numId="15">
    <w:abstractNumId w:val="17"/>
  </w:num>
  <w:num w:numId="16">
    <w:abstractNumId w:val="21"/>
  </w:num>
  <w:num w:numId="17">
    <w:abstractNumId w:val="13"/>
  </w:num>
  <w:num w:numId="18">
    <w:abstractNumId w:val="9"/>
  </w:num>
  <w:num w:numId="19">
    <w:abstractNumId w:val="4"/>
  </w:num>
  <w:num w:numId="20">
    <w:abstractNumId w:val="7"/>
  </w:num>
  <w:num w:numId="21">
    <w:abstractNumId w:val="22"/>
  </w:num>
  <w:num w:numId="2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5"/>
  </w:num>
  <w:num w:numId="28">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84312"/>
    <w:rsid w:val="000B4275"/>
    <w:rsid w:val="0010593C"/>
    <w:rsid w:val="00115ABE"/>
    <w:rsid w:val="001C623F"/>
    <w:rsid w:val="00204789"/>
    <w:rsid w:val="00216EC4"/>
    <w:rsid w:val="00247D2B"/>
    <w:rsid w:val="002509B3"/>
    <w:rsid w:val="0029401C"/>
    <w:rsid w:val="002B2FAC"/>
    <w:rsid w:val="002C5B5B"/>
    <w:rsid w:val="00381625"/>
    <w:rsid w:val="0039193C"/>
    <w:rsid w:val="0040372D"/>
    <w:rsid w:val="004046EF"/>
    <w:rsid w:val="00444CE4"/>
    <w:rsid w:val="004A4D02"/>
    <w:rsid w:val="004E1462"/>
    <w:rsid w:val="004E5554"/>
    <w:rsid w:val="00570692"/>
    <w:rsid w:val="00571EF6"/>
    <w:rsid w:val="00587E8E"/>
    <w:rsid w:val="005A1511"/>
    <w:rsid w:val="005E4B9B"/>
    <w:rsid w:val="005E661B"/>
    <w:rsid w:val="00616260"/>
    <w:rsid w:val="006336F9"/>
    <w:rsid w:val="00644F03"/>
    <w:rsid w:val="00652716"/>
    <w:rsid w:val="00663ACF"/>
    <w:rsid w:val="00687569"/>
    <w:rsid w:val="006D705B"/>
    <w:rsid w:val="00706C3D"/>
    <w:rsid w:val="00713FE6"/>
    <w:rsid w:val="007F4E6F"/>
    <w:rsid w:val="008E5B0B"/>
    <w:rsid w:val="00927311"/>
    <w:rsid w:val="0093282A"/>
    <w:rsid w:val="00944884"/>
    <w:rsid w:val="00946667"/>
    <w:rsid w:val="00957374"/>
    <w:rsid w:val="00993087"/>
    <w:rsid w:val="009D45DC"/>
    <w:rsid w:val="00A54357"/>
    <w:rsid w:val="00A57510"/>
    <w:rsid w:val="00A764FC"/>
    <w:rsid w:val="00A81AC4"/>
    <w:rsid w:val="00A8599F"/>
    <w:rsid w:val="00A91A7E"/>
    <w:rsid w:val="00A97A50"/>
    <w:rsid w:val="00AB2444"/>
    <w:rsid w:val="00B54591"/>
    <w:rsid w:val="00C20D58"/>
    <w:rsid w:val="00C25E3D"/>
    <w:rsid w:val="00C36F17"/>
    <w:rsid w:val="00C776CC"/>
    <w:rsid w:val="00CD6E6D"/>
    <w:rsid w:val="00CE742B"/>
    <w:rsid w:val="00D81FC1"/>
    <w:rsid w:val="00DC2188"/>
    <w:rsid w:val="00DC412A"/>
    <w:rsid w:val="00E053E9"/>
    <w:rsid w:val="00E81399"/>
    <w:rsid w:val="00EC6385"/>
    <w:rsid w:val="00ED6DAE"/>
    <w:rsid w:val="00EE096F"/>
    <w:rsid w:val="00F07640"/>
    <w:rsid w:val="00F32AAC"/>
    <w:rsid w:val="00F46975"/>
    <w:rsid w:val="00F5117B"/>
    <w:rsid w:val="00F84351"/>
    <w:rsid w:val="00FA4D63"/>
    <w:rsid w:val="00FC1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rPr>
  </w:style>
  <w:style w:type="paragraph" w:styleId="af0">
    <w:name w:val="Title"/>
    <w:basedOn w:val="a"/>
    <w:link w:val="af1"/>
    <w:qFormat/>
    <w:rsid w:val="00381625"/>
    <w:pPr>
      <w:shd w:val="clear" w:color="auto" w:fill="FFFFFF"/>
      <w:snapToGrid/>
      <w:spacing w:line="240" w:lineRule="auto"/>
      <w:jc w:val="center"/>
    </w:pPr>
    <w:rPr>
      <w:b/>
      <w:sz w:val="22"/>
      <w:szCs w:val="22"/>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rPr>
  </w:style>
  <w:style w:type="paragraph" w:styleId="af8">
    <w:name w:val="Balloon Text"/>
    <w:basedOn w:val="a"/>
    <w:link w:val="af9"/>
    <w:semiHidden/>
    <w:unhideWhenUsed/>
    <w:rsid w:val="00381625"/>
    <w:pPr>
      <w:spacing w:line="240" w:lineRule="auto"/>
    </w:pPr>
    <w:rPr>
      <w:rFonts w:ascii="Tahoma" w:hAnsi="Tahoma"/>
      <w:sz w:val="16"/>
      <w:szCs w:val="16"/>
    </w:rPr>
  </w:style>
  <w:style w:type="character" w:customStyle="1" w:styleId="af9">
    <w:name w:val="Текст выноски Знак"/>
    <w:basedOn w:val="a0"/>
    <w:link w:val="af8"/>
    <w:semiHidden/>
    <w:rsid w:val="00381625"/>
    <w:rPr>
      <w:rFonts w:ascii="Tahoma" w:eastAsia="Times New Roman" w:hAnsi="Tahoma" w:cs="Times New Roman"/>
      <w:sz w:val="16"/>
      <w:szCs w:val="16"/>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uiPriority w:val="39"/>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500524">
      <w:bodyDiv w:val="1"/>
      <w:marLeft w:val="0"/>
      <w:marRight w:val="0"/>
      <w:marTop w:val="0"/>
      <w:marBottom w:val="0"/>
      <w:divBdr>
        <w:top w:val="none" w:sz="0" w:space="0" w:color="auto"/>
        <w:left w:val="none" w:sz="0" w:space="0" w:color="auto"/>
        <w:bottom w:val="none" w:sz="0" w:space="0" w:color="auto"/>
        <w:right w:val="none" w:sz="0" w:space="0" w:color="auto"/>
      </w:divBdr>
    </w:div>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D6E7-2FDD-40D8-8F33-99BC5154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15358</Words>
  <Characters>87542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16</cp:revision>
  <cp:lastPrinted>2019-03-20T09:34:00Z</cp:lastPrinted>
  <dcterms:created xsi:type="dcterms:W3CDTF">2019-09-05T13:17:00Z</dcterms:created>
  <dcterms:modified xsi:type="dcterms:W3CDTF">2019-09-09T12:42:00Z</dcterms:modified>
</cp:coreProperties>
</file>