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2A" w:rsidRPr="00BB3CC2" w:rsidRDefault="00BB3CC2" w:rsidP="00AF1F2A">
      <w:pPr>
        <w:ind w:left="5812"/>
        <w:outlineLvl w:val="0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442A8D" w:rsidRPr="00BB3CC2">
        <w:rPr>
          <w:rFonts w:ascii="Times New Roman" w:hAnsi="Times New Roman"/>
          <w:b/>
          <w:bCs/>
          <w:sz w:val="30"/>
          <w:szCs w:val="30"/>
        </w:rPr>
        <w:t>ПРИЛОЖЕНИЕ  №1</w:t>
      </w: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442A8D" w:rsidRDefault="00442A8D" w:rsidP="00AF1F2A">
      <w:pPr>
        <w:ind w:left="5812"/>
        <w:outlineLvl w:val="0"/>
        <w:rPr>
          <w:b/>
          <w:bCs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6E24F9" w:rsidRDefault="006E24F9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E24F9" w:rsidRDefault="006E24F9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F1F2A" w:rsidRPr="00AF1F2A" w:rsidRDefault="00AF1F2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1F2A">
        <w:rPr>
          <w:rFonts w:ascii="Times New Roman" w:hAnsi="Times New Roman"/>
          <w:b/>
          <w:bCs/>
          <w:sz w:val="28"/>
          <w:szCs w:val="28"/>
        </w:rPr>
        <w:t>ТЕХНИЧЕСКИЕ ТРЕБОВАНИЯ</w:t>
      </w:r>
    </w:p>
    <w:p w:rsidR="00AF1F2A" w:rsidRPr="00AF1F2A" w:rsidRDefault="000E362D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A67E8E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№8</w:t>
      </w:r>
      <w:r w:rsidR="00AF1F2A">
        <w:rPr>
          <w:rFonts w:ascii="Times New Roman" w:hAnsi="Times New Roman"/>
          <w:b/>
          <w:bCs/>
          <w:sz w:val="28"/>
          <w:szCs w:val="28"/>
        </w:rPr>
        <w:t>-</w:t>
      </w:r>
      <w:r w:rsidR="00300326">
        <w:rPr>
          <w:rFonts w:ascii="Times New Roman" w:hAnsi="Times New Roman"/>
          <w:b/>
          <w:bCs/>
          <w:sz w:val="28"/>
          <w:szCs w:val="28"/>
        </w:rPr>
        <w:t>ХОЗ</w:t>
      </w:r>
      <w:r w:rsidR="0094638E">
        <w:rPr>
          <w:rFonts w:ascii="Times New Roman" w:hAnsi="Times New Roman"/>
          <w:b/>
          <w:bCs/>
          <w:sz w:val="28"/>
          <w:szCs w:val="28"/>
        </w:rPr>
        <w:t>-2019</w:t>
      </w:r>
      <w:r w:rsidR="00AF1F2A" w:rsidRPr="00AF1F2A">
        <w:rPr>
          <w:rFonts w:ascii="Times New Roman" w:hAnsi="Times New Roman"/>
          <w:b/>
          <w:bCs/>
          <w:sz w:val="28"/>
          <w:szCs w:val="28"/>
        </w:rPr>
        <w:t>-ЧЭСК</w:t>
      </w:r>
    </w:p>
    <w:p w:rsidR="00AF1F2A" w:rsidRPr="00AF1F2A" w:rsidRDefault="00AF1F2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1F2A">
        <w:rPr>
          <w:rFonts w:ascii="Times New Roman" w:hAnsi="Times New Roman"/>
          <w:b/>
          <w:bCs/>
          <w:sz w:val="28"/>
          <w:szCs w:val="28"/>
        </w:rPr>
        <w:t>«</w:t>
      </w:r>
      <w:r w:rsidR="00300326" w:rsidRPr="00300326">
        <w:rPr>
          <w:rFonts w:ascii="Times New Roman" w:hAnsi="Times New Roman"/>
          <w:b/>
          <w:bCs/>
          <w:sz w:val="28"/>
          <w:szCs w:val="28"/>
        </w:rPr>
        <w:t>Поставка мебели и офисных перегородок</w:t>
      </w:r>
      <w:r w:rsidRPr="00AF1F2A">
        <w:rPr>
          <w:rFonts w:ascii="Times New Roman" w:hAnsi="Times New Roman"/>
          <w:b/>
          <w:bCs/>
          <w:sz w:val="28"/>
          <w:szCs w:val="28"/>
        </w:rPr>
        <w:t>»</w:t>
      </w:r>
    </w:p>
    <w:p w:rsidR="00AF1F2A" w:rsidRDefault="00AF1F2A" w:rsidP="00AF1F2A">
      <w:pPr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104F50" w:rsidRDefault="00104F50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9223AD" w:rsidRDefault="009223AD" w:rsidP="00AF1F2A">
      <w:pPr>
        <w:jc w:val="center"/>
        <w:outlineLvl w:val="0"/>
        <w:rPr>
          <w:rFonts w:ascii="Times New Roman" w:hAnsi="Times New Roman"/>
          <w:b/>
          <w:bCs/>
        </w:rPr>
      </w:pPr>
    </w:p>
    <w:p w:rsidR="00AF1F2A" w:rsidRPr="00A66EEA" w:rsidRDefault="009223AD" w:rsidP="000D7BB5">
      <w:pPr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A66EEA">
        <w:rPr>
          <w:rFonts w:ascii="Times New Roman" w:hAnsi="Times New Roman"/>
          <w:bCs/>
        </w:rPr>
        <w:t>г</w:t>
      </w:r>
      <w:proofErr w:type="gramStart"/>
      <w:r w:rsidRPr="00A66EEA">
        <w:rPr>
          <w:rFonts w:ascii="Times New Roman" w:hAnsi="Times New Roman"/>
          <w:bCs/>
        </w:rPr>
        <w:t>.</w:t>
      </w:r>
      <w:r w:rsidR="00AF1F2A" w:rsidRPr="00A66EEA">
        <w:rPr>
          <w:rFonts w:ascii="Times New Roman" w:hAnsi="Times New Roman"/>
          <w:bCs/>
        </w:rPr>
        <w:t>Ч</w:t>
      </w:r>
      <w:proofErr w:type="gramEnd"/>
      <w:r w:rsidR="00AF1F2A" w:rsidRPr="00A66EEA">
        <w:rPr>
          <w:rFonts w:ascii="Times New Roman" w:hAnsi="Times New Roman"/>
          <w:bCs/>
        </w:rPr>
        <w:t>ебоксары</w:t>
      </w:r>
      <w:r w:rsidRPr="00A66EEA">
        <w:rPr>
          <w:rFonts w:ascii="Times New Roman" w:hAnsi="Times New Roman"/>
          <w:bCs/>
        </w:rPr>
        <w:t>,</w:t>
      </w:r>
    </w:p>
    <w:p w:rsidR="009F59F4" w:rsidRPr="00A66EEA" w:rsidRDefault="0094638E" w:rsidP="000D7BB5">
      <w:pPr>
        <w:spacing w:after="0" w:line="240" w:lineRule="auto"/>
        <w:jc w:val="center"/>
        <w:outlineLvl w:val="0"/>
        <w:rPr>
          <w:rFonts w:ascii="Times New Roman" w:hAnsi="Times New Roman"/>
          <w:bCs/>
        </w:rPr>
      </w:pPr>
      <w:r w:rsidRPr="00A66EEA">
        <w:rPr>
          <w:rFonts w:ascii="Times New Roman" w:hAnsi="Times New Roman"/>
          <w:bCs/>
        </w:rPr>
        <w:t>2019</w:t>
      </w:r>
      <w:r w:rsidR="00AF1F2A" w:rsidRPr="00A66EEA">
        <w:rPr>
          <w:rFonts w:ascii="Times New Roman" w:hAnsi="Times New Roman"/>
          <w:bCs/>
        </w:rPr>
        <w:t>г.</w:t>
      </w:r>
    </w:p>
    <w:p w:rsidR="000D7BB5" w:rsidRPr="009223AD" w:rsidRDefault="000D7BB5" w:rsidP="000D7BB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</w:rPr>
      </w:pPr>
    </w:p>
    <w:p w:rsidR="00060826" w:rsidRPr="00AF1F2A" w:rsidRDefault="00AF1F2A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1F2A">
        <w:rPr>
          <w:rFonts w:ascii="Times New Roman" w:hAnsi="Times New Roman"/>
          <w:b/>
          <w:sz w:val="32"/>
          <w:szCs w:val="32"/>
        </w:rPr>
        <w:lastRenderedPageBreak/>
        <w:t>ТЕХНИЧЕСКИЕ ТРЕБОВАНИЯ</w:t>
      </w:r>
    </w:p>
    <w:p w:rsidR="00AF1F2A" w:rsidRPr="00AF1F2A" w:rsidRDefault="00AF1F2A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9F59F4" w:rsidRPr="0001013F" w:rsidRDefault="005A4B45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Л</w:t>
      </w:r>
      <w:r w:rsidR="00E625F9">
        <w:rPr>
          <w:rFonts w:ascii="Times New Roman" w:eastAsia="Times New Roman" w:hAnsi="Times New Roman"/>
          <w:bCs/>
          <w:sz w:val="24"/>
          <w:szCs w:val="24"/>
        </w:rPr>
        <w:t>от</w:t>
      </w:r>
      <w:r w:rsidR="000521E0">
        <w:rPr>
          <w:rFonts w:ascii="Times New Roman" w:eastAsia="Times New Roman" w:hAnsi="Times New Roman"/>
          <w:bCs/>
          <w:sz w:val="24"/>
          <w:szCs w:val="24"/>
        </w:rPr>
        <w:t xml:space="preserve"> №8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-</w:t>
      </w:r>
      <w:r w:rsidR="00300326">
        <w:rPr>
          <w:rFonts w:ascii="Times New Roman" w:eastAsia="Times New Roman" w:hAnsi="Times New Roman"/>
          <w:bCs/>
          <w:sz w:val="24"/>
          <w:szCs w:val="24"/>
        </w:rPr>
        <w:t>ХОЗ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-</w:t>
      </w:r>
      <w:r w:rsidR="0094638E">
        <w:rPr>
          <w:rFonts w:ascii="Times New Roman" w:eastAsia="Times New Roman" w:hAnsi="Times New Roman"/>
          <w:bCs/>
          <w:sz w:val="24"/>
          <w:szCs w:val="24"/>
        </w:rPr>
        <w:t>2019</w:t>
      </w:r>
      <w:r w:rsidR="000A45B8">
        <w:rPr>
          <w:rFonts w:ascii="Times New Roman" w:eastAsia="Times New Roman" w:hAnsi="Times New Roman"/>
          <w:bCs/>
          <w:sz w:val="24"/>
          <w:szCs w:val="24"/>
        </w:rPr>
        <w:t>-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ЧЭСК «</w:t>
      </w:r>
      <w:r w:rsidR="00300326" w:rsidRPr="00300326">
        <w:rPr>
          <w:rFonts w:ascii="Times New Roman" w:eastAsia="Times New Roman" w:hAnsi="Times New Roman"/>
          <w:bCs/>
          <w:sz w:val="24"/>
          <w:szCs w:val="24"/>
        </w:rPr>
        <w:t>Поставка мебели и офисных перегородок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Заказчик (подразделение Заказчика)</w:t>
      </w:r>
    </w:p>
    <w:p w:rsidR="009F59F4" w:rsidRPr="0001013F" w:rsidRDefault="000111A7" w:rsidP="00104F50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="0001013F" w:rsidRPr="0001013F">
        <w:rPr>
          <w:rFonts w:ascii="Times New Roman" w:eastAsia="Times New Roman" w:hAnsi="Times New Roman"/>
          <w:bCs/>
          <w:sz w:val="24"/>
          <w:szCs w:val="24"/>
        </w:rPr>
        <w:t xml:space="preserve">кционерное </w:t>
      </w:r>
      <w:r w:rsidR="00122E86" w:rsidRPr="0001013F">
        <w:rPr>
          <w:rFonts w:ascii="Times New Roman" w:eastAsia="Times New Roman" w:hAnsi="Times New Roman"/>
          <w:bCs/>
          <w:sz w:val="24"/>
          <w:szCs w:val="24"/>
        </w:rPr>
        <w:t>общество «</w:t>
      </w:r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>Чувашская энергосбытовая компания</w:t>
      </w:r>
      <w:r w:rsidR="00655524" w:rsidRPr="0001013F">
        <w:rPr>
          <w:rFonts w:ascii="Times New Roman" w:eastAsia="Times New Roman" w:hAnsi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(далее – Общество)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 xml:space="preserve"> 4</w:t>
      </w:r>
      <w:r w:rsidR="00340549" w:rsidRPr="0001013F">
        <w:rPr>
          <w:rFonts w:ascii="Times New Roman" w:eastAsia="Times New Roman" w:hAnsi="Times New Roman"/>
          <w:bCs/>
          <w:sz w:val="24"/>
          <w:szCs w:val="24"/>
        </w:rPr>
        <w:t>28020, ЧР, г. Чебоксары, ул. Гладкова, д.13А.</w:t>
      </w:r>
    </w:p>
    <w:p w:rsidR="0057299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="0001013F"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задачи. Существующее положение</w:t>
      </w:r>
      <w:r w:rsidR="004B7763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4B7763" w:rsidRPr="004B7763" w:rsidRDefault="004B7763" w:rsidP="004B7763">
      <w:pPr>
        <w:spacing w:after="120"/>
        <w:ind w:left="142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Приобретение </w:t>
      </w:r>
      <w:r w:rsidR="00300326">
        <w:rPr>
          <w:rFonts w:ascii="Times New Roman" w:eastAsia="Times New Roman" w:hAnsi="Times New Roman"/>
          <w:bCs/>
          <w:sz w:val="24"/>
          <w:szCs w:val="24"/>
        </w:rPr>
        <w:t>мебели и офисных перегородок</w:t>
      </w:r>
      <w:r w:rsidR="003748C9">
        <w:rPr>
          <w:rFonts w:ascii="Times New Roman" w:eastAsia="Times New Roman" w:hAnsi="Times New Roman"/>
          <w:bCs/>
          <w:sz w:val="24"/>
          <w:szCs w:val="24"/>
        </w:rPr>
        <w:t xml:space="preserve"> пров</w:t>
      </w:r>
      <w:r w:rsidR="009863C3">
        <w:rPr>
          <w:rFonts w:ascii="Times New Roman" w:eastAsia="Times New Roman" w:hAnsi="Times New Roman"/>
          <w:bCs/>
          <w:sz w:val="24"/>
          <w:szCs w:val="24"/>
        </w:rPr>
        <w:t>одится с цель</w:t>
      </w:r>
      <w:r w:rsidR="00040EC8">
        <w:rPr>
          <w:rFonts w:ascii="Times New Roman" w:eastAsia="Times New Roman" w:hAnsi="Times New Roman"/>
          <w:bCs/>
          <w:sz w:val="24"/>
          <w:szCs w:val="24"/>
        </w:rPr>
        <w:t>ю</w:t>
      </w:r>
      <w:r w:rsidR="009863C3">
        <w:rPr>
          <w:rFonts w:ascii="Times New Roman" w:eastAsia="Times New Roman" w:hAnsi="Times New Roman"/>
          <w:bCs/>
          <w:sz w:val="24"/>
          <w:szCs w:val="24"/>
        </w:rPr>
        <w:t xml:space="preserve"> оснащения залов обслуживания клиентов Общества в соответствии со Стандартом обслуживания клиентов Общества.</w:t>
      </w:r>
    </w:p>
    <w:p w:rsidR="009F59F4" w:rsidRDefault="009F59F4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AC78EF" w:rsidRPr="0001013F">
        <w:rPr>
          <w:rFonts w:ascii="Times New Roman" w:eastAsia="Times New Roman" w:hAnsi="Times New Roman"/>
          <w:b/>
          <w:bCs/>
          <w:sz w:val="24"/>
          <w:szCs w:val="24"/>
        </w:rPr>
        <w:t>закупаемой продукции</w:t>
      </w:r>
    </w:p>
    <w:p w:rsidR="00C47D84" w:rsidRDefault="000111A7">
      <w:pPr>
        <w:spacing w:after="120"/>
        <w:ind w:left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Перечень, технические характеристики и ориентировочное количество требуемого товара</w:t>
      </w:r>
    </w:p>
    <w:tbl>
      <w:tblPr>
        <w:tblW w:w="10690" w:type="dxa"/>
        <w:tblInd w:w="-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25"/>
        <w:gridCol w:w="3119"/>
        <w:gridCol w:w="4961"/>
        <w:gridCol w:w="1985"/>
      </w:tblGrid>
      <w:tr w:rsidR="00C61B00" w:rsidRPr="00D53136" w:rsidTr="003351FE">
        <w:trPr>
          <w:trHeight w:val="403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0111A7">
              <w:rPr>
                <w:rFonts w:ascii="Times New Roman" w:hAnsi="Times New Roman"/>
                <w:b/>
                <w:noProof/>
              </w:rPr>
              <w:t>№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0111A7" w:rsidP="00011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0111A7">
              <w:rPr>
                <w:rFonts w:ascii="Times New Roman" w:hAnsi="Times New Roman"/>
                <w:b/>
                <w:noProof/>
              </w:rPr>
              <w:t>Схематический вид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0111A7" w:rsidP="00011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11A7">
              <w:rPr>
                <w:rFonts w:ascii="Times New Roman" w:hAnsi="Times New Roman"/>
                <w:b/>
                <w:color w:val="000000"/>
              </w:rPr>
              <w:t xml:space="preserve">Характеристики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0111A7" w:rsidP="00011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111A7">
              <w:rPr>
                <w:rFonts w:ascii="Times New Roman" w:hAnsi="Times New Roman"/>
                <w:b/>
                <w:color w:val="000000"/>
              </w:rPr>
              <w:t>Ориентировочное количество</w:t>
            </w:r>
            <w:r w:rsidR="00193C30" w:rsidRPr="000111A7">
              <w:rPr>
                <w:rFonts w:ascii="Times New Roman" w:hAnsi="Times New Roman"/>
                <w:b/>
                <w:color w:val="000000"/>
              </w:rPr>
              <w:t>*</w:t>
            </w:r>
          </w:p>
        </w:tc>
      </w:tr>
      <w:tr w:rsidR="00C61B00" w:rsidRPr="00D53136" w:rsidTr="003351FE">
        <w:trPr>
          <w:trHeight w:val="2755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</w:p>
          <w:p w:rsidR="00C61B00" w:rsidRPr="00D53136" w:rsidRDefault="000111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751363" cy="1282535"/>
                  <wp:effectExtent l="0" t="0" r="0" b="0"/>
                  <wp:docPr id="7" name="Рисунок 7" descr="F:\РАБОТА 2019\КОНКУРСЫ\Поставка мебели и офисных перегородок\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РАБОТА 2019\КОНКУРСЫ\Поставка мебели и офисных перегородок\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81" cy="129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1B00" w:rsidRPr="000E362D" w:rsidRDefault="00C61B00" w:rsidP="000111A7">
            <w:pPr>
              <w:tabs>
                <w:tab w:val="left" w:pos="945"/>
              </w:tabs>
              <w:spacing w:after="160" w:line="256" w:lineRule="auto"/>
              <w:rPr>
                <w:rFonts w:ascii="Times New Roman" w:hAnsi="Times New Roman"/>
                <w:lang w:eastAsia="en-US"/>
              </w:rPr>
            </w:pPr>
            <w:r w:rsidRPr="00D53136">
              <w:rPr>
                <w:rFonts w:ascii="Times New Roman" w:hAnsi="Times New Roman"/>
              </w:rPr>
              <w:tab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C61B00" w:rsidP="0010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D53136">
              <w:rPr>
                <w:rFonts w:ascii="Times New Roman" w:hAnsi="Times New Roman"/>
                <w:color w:val="000000"/>
              </w:rPr>
              <w:t xml:space="preserve">Стол письменный с экраном 1400*900*760 (Столешница рабочая изготовлена из ЛДСП толщиной 25мм, покрытая пластиком белого цвета (матовый, устойчивый к царапинам). В столешнице устанавливаются две заглушки для компьютерных проводов. Кромка ПВХ – 2мм. Ножки стола металлические, квадратного сечения(100х100мм), черного цвета (4 </w:t>
            </w:r>
            <w:proofErr w:type="spellStart"/>
            <w:r w:rsidRPr="00D53136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D53136">
              <w:rPr>
                <w:rFonts w:ascii="Times New Roman" w:hAnsi="Times New Roman"/>
                <w:color w:val="000000"/>
              </w:rPr>
              <w:t xml:space="preserve">). Опоры ножек регулируемые, с пластиковыми накладками. </w:t>
            </w:r>
            <w:r w:rsidRPr="00D53136">
              <w:rPr>
                <w:rFonts w:ascii="Times New Roman" w:hAnsi="Times New Roman"/>
              </w:rPr>
              <w:t>Экран металлический, серого цвета, с горизонтальными прорезями в верхней половине экрана, высота экрана 680мм</w:t>
            </w:r>
            <w:r w:rsidR="00D53136" w:rsidRPr="00D53136">
              <w:rPr>
                <w:rFonts w:ascii="Times New Roman" w:hAnsi="Times New Roman"/>
                <w:color w:val="000000"/>
              </w:rPr>
              <w:t>.</w:t>
            </w:r>
          </w:p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F3B" w:rsidRPr="000111A7" w:rsidRDefault="0010732D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61B00" w:rsidRPr="00D53136" w:rsidTr="003351FE">
        <w:trPr>
          <w:trHeight w:val="2438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D5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49120" cy="1417691"/>
                  <wp:effectExtent l="0" t="0" r="0" b="0"/>
                  <wp:docPr id="8" name="Рисунок 8" descr="F:\РАБОТА 2019\КОНКУРСЫ\Поставка мебели и офисных перегородок\п ст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РАБОТА 2019\КОНКУРСЫ\Поставка мебели и офисных перегородок\п ст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120" cy="141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C61B00" w:rsidP="0010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D53136">
              <w:rPr>
                <w:rFonts w:ascii="Times New Roman" w:hAnsi="Times New Roman"/>
                <w:color w:val="000000"/>
              </w:rPr>
              <w:t>Стол приставной 900*350*730 для поз №1.  Столешница толщиной 25мм, покрытая пластиком белого цвета. Ножка одна, металлическая, квадратного сечения(100х100мм), черного цвета, с регулируемой опорой и пластиковой накладкой. Крепление фурнитурой к основному столу)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10732D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61B00" w:rsidRPr="00D53136" w:rsidTr="003351FE">
        <w:trPr>
          <w:trHeight w:val="1826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D5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675415" cy="1179707"/>
                  <wp:effectExtent l="57150" t="76200" r="39370" b="59055"/>
                  <wp:docPr id="9" name="Рисунок 9" descr="F:\РАБОТА 2019\КОНКУРСЫ\Поставка мебели и офисных перегородок\тумб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РАБОТА 2019\КОНКУРСЫ\Поставка мебели и офисных перегородок\тумб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07889">
                            <a:off x="0" y="0"/>
                            <a:ext cx="1689740" cy="1189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C61B00" w:rsidP="0010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D53136">
              <w:rPr>
                <w:rFonts w:ascii="Times New Roman" w:hAnsi="Times New Roman"/>
                <w:color w:val="000000"/>
              </w:rPr>
              <w:t>Т</w:t>
            </w:r>
            <w:r w:rsidR="008051A7">
              <w:rPr>
                <w:rFonts w:ascii="Times New Roman" w:hAnsi="Times New Roman"/>
                <w:color w:val="000000"/>
              </w:rPr>
              <w:t>умба под оргтехнику 950*450*630</w:t>
            </w:r>
            <w:r w:rsidRPr="00D53136">
              <w:rPr>
                <w:rFonts w:ascii="Times New Roman" w:hAnsi="Times New Roman"/>
                <w:color w:val="000000"/>
              </w:rPr>
              <w:t xml:space="preserve">.Топ тумбы из ЛДСП толщиной 25мм, </w:t>
            </w:r>
            <w:r w:rsidR="00F937AC">
              <w:rPr>
                <w:rFonts w:ascii="Times New Roman" w:hAnsi="Times New Roman"/>
                <w:color w:val="000000"/>
              </w:rPr>
              <w:t>внутреннее наполнение из ЛДСП 16</w:t>
            </w:r>
            <w:r w:rsidRPr="00D53136">
              <w:rPr>
                <w:rFonts w:ascii="Times New Roman" w:hAnsi="Times New Roman"/>
                <w:color w:val="000000"/>
              </w:rPr>
              <w:t xml:space="preserve">мм, цвет белый. ЛДСП должно иметь устойчивое к царапинам, антибликовое покрытие. Используемые крепежные элементы (фурнитура) должны исключать сквозные отверстия в корпусе мебели. Комплектуется замком.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9B5F92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C61B00" w:rsidRPr="00D53136" w:rsidTr="003351FE">
        <w:trPr>
          <w:trHeight w:val="2259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lastRenderedPageBreak/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D531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0" name="Рисунок 10" descr="F:\РАБОТА 2019\КОНКУРСЫ\Поставка мебели и офисных перегородок\Сту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РАБОТА 2019\КОНКУРСЫ\Поставка мебели и офисных перегородок\Сту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104F50" w:rsidP="0010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>Стул клиента. К</w:t>
            </w:r>
            <w:r w:rsidR="00C61B00" w:rsidRPr="00D53136">
              <w:rPr>
                <w:rFonts w:ascii="Times New Roman" w:hAnsi="Times New Roman"/>
                <w:color w:val="000000"/>
              </w:rPr>
              <w:t xml:space="preserve">аркас цельнометаллический хромированный, обивка из </w:t>
            </w:r>
            <w:proofErr w:type="spellStart"/>
            <w:r w:rsidR="00C61B00" w:rsidRPr="00D53136">
              <w:rPr>
                <w:rFonts w:ascii="Times New Roman" w:hAnsi="Times New Roman"/>
                <w:color w:val="000000"/>
              </w:rPr>
              <w:t>экокожи</w:t>
            </w:r>
            <w:proofErr w:type="spellEnd"/>
            <w:r w:rsidR="00C61B00" w:rsidRPr="00D53136">
              <w:rPr>
                <w:rFonts w:ascii="Times New Roman" w:hAnsi="Times New Roman"/>
                <w:color w:val="000000"/>
              </w:rPr>
              <w:t xml:space="preserve"> оранжевого ц</w:t>
            </w:r>
            <w:r>
              <w:rPr>
                <w:rFonts w:ascii="Times New Roman" w:hAnsi="Times New Roman"/>
                <w:color w:val="000000"/>
              </w:rPr>
              <w:t>вета, без подлокотников (SILVIA либо аналог)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9B5F92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80</w:t>
            </w:r>
          </w:p>
        </w:tc>
      </w:tr>
      <w:tr w:rsidR="00C61B00" w:rsidRPr="00D53136" w:rsidTr="003351FE">
        <w:trPr>
          <w:trHeight w:val="2114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5313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551468</wp:posOffset>
                  </wp:positionH>
                  <wp:positionV relativeFrom="paragraph">
                    <wp:posOffset>106235</wp:posOffset>
                  </wp:positionV>
                  <wp:extent cx="623593" cy="1076325"/>
                  <wp:effectExtent l="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4529" t="1334" r="15480" b="50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93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53136" w:rsidRPr="00D53136" w:rsidRDefault="00D53136" w:rsidP="00D53136">
            <w:pPr>
              <w:rPr>
                <w:rFonts w:ascii="Times New Roman" w:hAnsi="Times New Roman"/>
                <w:lang w:eastAsia="en-US"/>
              </w:rPr>
            </w:pPr>
          </w:p>
          <w:p w:rsidR="00D53136" w:rsidRDefault="00D53136" w:rsidP="00D53136">
            <w:pPr>
              <w:rPr>
                <w:rFonts w:ascii="Times New Roman" w:hAnsi="Times New Roman"/>
                <w:lang w:eastAsia="en-US"/>
              </w:rPr>
            </w:pPr>
          </w:p>
          <w:p w:rsidR="00C61B00" w:rsidRPr="00D53136" w:rsidRDefault="00C61B00" w:rsidP="00D53136">
            <w:pPr>
              <w:ind w:firstLine="708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D53136" w:rsidRDefault="00104F50" w:rsidP="0010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Кресло офисное. </w:t>
            </w:r>
            <w:r w:rsidR="00C61B00" w:rsidRPr="00D53136">
              <w:rPr>
                <w:rFonts w:ascii="Times New Roman" w:hAnsi="Times New Roman"/>
                <w:color w:val="000000"/>
              </w:rPr>
              <w:t>Должно иметь регулировку по высоте и регулировку наклона спинки, подлокотники с накладками. О</w:t>
            </w:r>
            <w:r>
              <w:rPr>
                <w:rFonts w:ascii="Times New Roman" w:hAnsi="Times New Roman"/>
                <w:color w:val="000000"/>
              </w:rPr>
              <w:t xml:space="preserve">бивка из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экокожи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черного цвета (</w:t>
            </w:r>
            <w:proofErr w:type="spellStart"/>
            <w:r w:rsidRPr="00D53136">
              <w:rPr>
                <w:rFonts w:ascii="Times New Roman" w:hAnsi="Times New Roman"/>
                <w:color w:val="000000"/>
              </w:rPr>
              <w:t>Samba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либо аналог)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10732D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25</w:t>
            </w:r>
          </w:p>
        </w:tc>
      </w:tr>
      <w:tr w:rsidR="00C61B00" w:rsidRPr="00D53136" w:rsidTr="003351FE">
        <w:trPr>
          <w:trHeight w:val="3947"/>
        </w:trPr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D53136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D53136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62D" w:rsidRDefault="00C61B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D5313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-8343900</wp:posOffset>
                  </wp:positionH>
                  <wp:positionV relativeFrom="paragraph">
                    <wp:posOffset>-5313680</wp:posOffset>
                  </wp:positionV>
                  <wp:extent cx="4210050" cy="60960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60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61B00" w:rsidRPr="000E362D" w:rsidRDefault="000E362D" w:rsidP="003351F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1822548" cy="242683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803" cy="2449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1B00" w:rsidRPr="000E362D" w:rsidRDefault="00BC1C40" w:rsidP="001073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Перегородка </w:t>
            </w:r>
            <w:r w:rsidR="00C61B00" w:rsidRPr="00D53136">
              <w:rPr>
                <w:rFonts w:ascii="Times New Roman" w:hAnsi="Times New Roman"/>
                <w:color w:val="000000"/>
              </w:rPr>
              <w:t>1600*2150 со штангами перемычками (алюм</w:t>
            </w:r>
            <w:r w:rsidR="00EC4C57">
              <w:rPr>
                <w:rFonts w:ascii="Times New Roman" w:hAnsi="Times New Roman"/>
                <w:color w:val="000000"/>
              </w:rPr>
              <w:t>иний</w:t>
            </w:r>
            <w:r w:rsidR="00C61B00" w:rsidRPr="00D53136">
              <w:rPr>
                <w:rFonts w:ascii="Times New Roman" w:hAnsi="Times New Roman"/>
                <w:color w:val="000000"/>
              </w:rPr>
              <w:t>, ЛДСП, стекло). (Нижняя часть 1600*730 глухая из ЛДСП черного цвета</w:t>
            </w:r>
            <w:r w:rsidR="000E362D">
              <w:rPr>
                <w:rFonts w:ascii="Times New Roman" w:hAnsi="Times New Roman"/>
                <w:color w:val="000000"/>
              </w:rPr>
              <w:t xml:space="preserve"> (с 2-х сторон)</w:t>
            </w:r>
            <w:r w:rsidR="00C61B00" w:rsidRPr="00D53136">
              <w:rPr>
                <w:rFonts w:ascii="Times New Roman" w:hAnsi="Times New Roman"/>
                <w:color w:val="000000"/>
              </w:rPr>
              <w:t>, верхняя часть из матированного стекла триплекс, толщиной 10мм</w:t>
            </w:r>
            <w:r w:rsidR="00F937AC">
              <w:rPr>
                <w:rFonts w:ascii="Times New Roman" w:hAnsi="Times New Roman"/>
                <w:color w:val="000000"/>
              </w:rPr>
              <w:t xml:space="preserve"> (1 с</w:t>
            </w:r>
            <w:r w:rsidR="000E362D">
              <w:rPr>
                <w:rFonts w:ascii="Times New Roman" w:hAnsi="Times New Roman"/>
                <w:color w:val="000000"/>
              </w:rPr>
              <w:t>текло)</w:t>
            </w:r>
            <w:r w:rsidR="00C61B00" w:rsidRPr="00D53136">
              <w:rPr>
                <w:rFonts w:ascii="Times New Roman" w:hAnsi="Times New Roman"/>
                <w:color w:val="000000"/>
              </w:rPr>
              <w:t xml:space="preserve">. Каркас из </w:t>
            </w:r>
            <w:r w:rsidR="000E362D">
              <w:rPr>
                <w:rFonts w:ascii="Times New Roman" w:hAnsi="Times New Roman"/>
                <w:color w:val="000000"/>
              </w:rPr>
              <w:t>алюминиевого</w:t>
            </w:r>
            <w:r w:rsidR="00C61B00" w:rsidRPr="00D53136">
              <w:rPr>
                <w:rFonts w:ascii="Times New Roman" w:hAnsi="Times New Roman"/>
                <w:color w:val="000000"/>
              </w:rPr>
              <w:t xml:space="preserve"> зажимного профиля</w:t>
            </w:r>
            <w:r w:rsidR="000E362D" w:rsidRPr="000E362D">
              <w:rPr>
                <w:rFonts w:ascii="Times New Roman" w:hAnsi="Times New Roman"/>
                <w:color w:val="000000"/>
              </w:rPr>
              <w:t xml:space="preserve"> </w:t>
            </w:r>
            <w:r w:rsidR="000E362D">
              <w:rPr>
                <w:rFonts w:ascii="Times New Roman" w:hAnsi="Times New Roman"/>
                <w:color w:val="000000"/>
                <w:lang w:val="en-US"/>
              </w:rPr>
              <w:t>RL</w:t>
            </w:r>
            <w:r w:rsidR="000E362D" w:rsidRPr="000E362D">
              <w:rPr>
                <w:rFonts w:ascii="Times New Roman" w:hAnsi="Times New Roman"/>
                <w:color w:val="000000"/>
              </w:rPr>
              <w:t>-500</w:t>
            </w:r>
            <w:r w:rsidR="00C61B00" w:rsidRPr="00D53136">
              <w:rPr>
                <w:rFonts w:ascii="Times New Roman" w:hAnsi="Times New Roman"/>
                <w:color w:val="000000"/>
              </w:rPr>
              <w:t>)</w:t>
            </w:r>
            <w:r w:rsidR="000E362D">
              <w:rPr>
                <w:rFonts w:ascii="Times New Roman" w:hAnsi="Times New Roman"/>
                <w:color w:val="000000"/>
              </w:rPr>
              <w:t xml:space="preserve"> Цвет: </w:t>
            </w:r>
            <w:r w:rsidR="000E362D">
              <w:rPr>
                <w:rFonts w:ascii="Times New Roman" w:hAnsi="Times New Roman"/>
                <w:color w:val="000000"/>
                <w:lang w:val="en-US"/>
              </w:rPr>
              <w:t>RAL</w:t>
            </w:r>
            <w:r w:rsidR="000E362D">
              <w:rPr>
                <w:rFonts w:ascii="Times New Roman" w:hAnsi="Times New Roman"/>
                <w:color w:val="000000"/>
              </w:rPr>
              <w:t xml:space="preserve"> 9006</w:t>
            </w:r>
            <w:r w:rsidR="00F937AC">
              <w:rPr>
                <w:rFonts w:ascii="Times New Roman" w:hAnsi="Times New Roman"/>
                <w:color w:val="000000"/>
              </w:rPr>
              <w:t xml:space="preserve">. Укомплектовывается штангой-перемычкой </w:t>
            </w:r>
            <w:r w:rsidR="00F937AC" w:rsidRPr="00F937AC">
              <w:rPr>
                <w:rFonts w:ascii="Times New Roman" w:hAnsi="Times New Roman"/>
                <w:color w:val="000000"/>
              </w:rPr>
              <w:t>длиной-1500</w:t>
            </w:r>
            <w:r w:rsidR="00F937AC">
              <w:rPr>
                <w:rFonts w:ascii="Times New Roman" w:hAnsi="Times New Roman"/>
                <w:color w:val="000000"/>
              </w:rPr>
              <w:t>мм, для крепления перегородок между собой (1 перегородка – 1 штанга-перемычка)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B00" w:rsidRPr="000111A7" w:rsidRDefault="0010732D" w:rsidP="00107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111A7">
              <w:rPr>
                <w:rFonts w:ascii="Times New Roman" w:hAnsi="Times New Roman"/>
                <w:color w:val="000000"/>
              </w:rPr>
              <w:t>29</w:t>
            </w:r>
          </w:p>
        </w:tc>
      </w:tr>
    </w:tbl>
    <w:p w:rsidR="0010732D" w:rsidRDefault="00AC0BAD" w:rsidP="00AC0BAD">
      <w:pPr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Pr="00AC0BAD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193C30">
        <w:rPr>
          <w:rFonts w:ascii="Times New Roman" w:hAnsi="Times New Roman"/>
          <w:b/>
          <w:bCs/>
          <w:sz w:val="24"/>
          <w:szCs w:val="24"/>
        </w:rPr>
        <w:t>в процессе исполнения договора</w:t>
      </w:r>
      <w:r w:rsidRPr="00AC0B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C30">
        <w:rPr>
          <w:rFonts w:ascii="Times New Roman" w:hAnsi="Times New Roman"/>
          <w:b/>
          <w:bCs/>
          <w:sz w:val="24"/>
          <w:szCs w:val="24"/>
        </w:rPr>
        <w:t>Заказчиком в одностороннем порядке</w:t>
      </w:r>
      <w:r w:rsidR="00193C30" w:rsidRPr="00193C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3C30">
        <w:rPr>
          <w:rFonts w:ascii="Times New Roman" w:hAnsi="Times New Roman"/>
          <w:b/>
          <w:bCs/>
          <w:sz w:val="24"/>
          <w:szCs w:val="24"/>
        </w:rPr>
        <w:t>может быть изменено количество поставляемого Товара.</w:t>
      </w:r>
    </w:p>
    <w:p w:rsidR="00C847A2" w:rsidRDefault="00C847A2" w:rsidP="00AC0BAD">
      <w:pPr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227D7" w:rsidRDefault="009931E5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Общие требования к закупаемому Товару</w:t>
      </w:r>
    </w:p>
    <w:p w:rsidR="009B0468" w:rsidRPr="009B0468" w:rsidRDefault="009B0468" w:rsidP="009B0468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468">
        <w:t xml:space="preserve"> </w:t>
      </w:r>
      <w:r>
        <w:rPr>
          <w:rFonts w:ascii="Times New Roman" w:hAnsi="Times New Roman"/>
          <w:sz w:val="24"/>
          <w:szCs w:val="24"/>
        </w:rPr>
        <w:t>Поставляемый Товар</w:t>
      </w:r>
      <w:r w:rsidRPr="009B0468">
        <w:rPr>
          <w:rFonts w:ascii="Times New Roman" w:hAnsi="Times New Roman"/>
          <w:sz w:val="24"/>
          <w:szCs w:val="24"/>
        </w:rPr>
        <w:t xml:space="preserve"> долже</w:t>
      </w:r>
      <w:r>
        <w:rPr>
          <w:rFonts w:ascii="Times New Roman" w:hAnsi="Times New Roman"/>
          <w:sz w:val="24"/>
          <w:szCs w:val="24"/>
        </w:rPr>
        <w:t xml:space="preserve">н быть новым, неиспользованным. </w:t>
      </w:r>
      <w:r w:rsidRPr="009B0468">
        <w:rPr>
          <w:rFonts w:ascii="Times New Roman" w:hAnsi="Times New Roman"/>
          <w:sz w:val="24"/>
          <w:szCs w:val="24"/>
        </w:rPr>
        <w:t>Поставляемый товар</w:t>
      </w:r>
      <w:r w:rsidR="008F45B7">
        <w:rPr>
          <w:rFonts w:ascii="Times New Roman" w:hAnsi="Times New Roman"/>
          <w:sz w:val="24"/>
          <w:szCs w:val="24"/>
        </w:rPr>
        <w:t xml:space="preserve"> должен отгружаться в упаковке </w:t>
      </w:r>
      <w:r w:rsidRPr="009B0468">
        <w:rPr>
          <w:rFonts w:ascii="Times New Roman" w:hAnsi="Times New Roman"/>
          <w:sz w:val="24"/>
          <w:szCs w:val="24"/>
        </w:rPr>
        <w:t>или таре. Тара и упаковка, должны обеспечивать полную сохранность товара от повреждений и порчи при транспортировке и хранении.</w:t>
      </w:r>
      <w:r>
        <w:rPr>
          <w:rFonts w:ascii="Times New Roman" w:hAnsi="Times New Roman"/>
          <w:sz w:val="24"/>
          <w:szCs w:val="24"/>
        </w:rPr>
        <w:t xml:space="preserve"> С Т</w:t>
      </w:r>
      <w:r w:rsidRPr="009B0468"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sz w:val="24"/>
          <w:szCs w:val="24"/>
        </w:rPr>
        <w:t>ром поставляются</w:t>
      </w:r>
      <w:r w:rsidRPr="009B0468">
        <w:rPr>
          <w:rFonts w:ascii="Times New Roman" w:hAnsi="Times New Roman"/>
          <w:sz w:val="24"/>
          <w:szCs w:val="24"/>
        </w:rPr>
        <w:t xml:space="preserve"> паспорта и иная необходимая для установки, эксплуатации и ремонта документация на русском языке на бумажном</w:t>
      </w:r>
      <w:r>
        <w:rPr>
          <w:rFonts w:ascii="Times New Roman" w:hAnsi="Times New Roman"/>
          <w:sz w:val="24"/>
          <w:szCs w:val="24"/>
        </w:rPr>
        <w:t xml:space="preserve"> носителе</w:t>
      </w:r>
      <w:r w:rsidRPr="009B0468">
        <w:rPr>
          <w:rFonts w:ascii="Times New Roman" w:hAnsi="Times New Roman"/>
          <w:sz w:val="24"/>
          <w:szCs w:val="24"/>
        </w:rPr>
        <w:t>.</w:t>
      </w:r>
    </w:p>
    <w:p w:rsidR="009B0468" w:rsidRDefault="009B0468" w:rsidP="00B227D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B0468">
        <w:rPr>
          <w:rFonts w:ascii="Times New Roman" w:hAnsi="Times New Roman"/>
          <w:sz w:val="24"/>
          <w:szCs w:val="24"/>
        </w:rPr>
        <w:t>Поставщик обязан передать заказчику вместе с товаром документацию подтверждающую безопасность, качество поставляемого товара и соответствие его требованиям ГОСТов, ТУ, действующих на территории Российской Федерации, а также документацию, подтверждающую качество поставляемого товара, выданную на основании контроля материалов, выполненного производителем (поставщиком).</w:t>
      </w:r>
    </w:p>
    <w:p w:rsidR="004262AF" w:rsidRPr="006C6620" w:rsidRDefault="00B87C64" w:rsidP="00B227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Гарантийный срок на Товар, </w:t>
      </w:r>
      <w:r w:rsidR="009B0468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>составлять</w:t>
      </w:r>
      <w:r w:rsidRPr="00B87C64">
        <w:rPr>
          <w:rFonts w:ascii="Times New Roman" w:hAnsi="Times New Roman"/>
          <w:sz w:val="24"/>
          <w:szCs w:val="24"/>
        </w:rPr>
        <w:t xml:space="preserve"> 24 (двадцать четыре) месяца с даты подписан</w:t>
      </w:r>
      <w:r>
        <w:rPr>
          <w:rFonts w:ascii="Times New Roman" w:hAnsi="Times New Roman"/>
          <w:sz w:val="24"/>
          <w:szCs w:val="24"/>
        </w:rPr>
        <w:t>ия Сторонами накладной ТОРГ-12.</w:t>
      </w:r>
    </w:p>
    <w:p w:rsidR="009F59F4" w:rsidRPr="006C6620" w:rsidRDefault="00B87C64" w:rsidP="00B227D7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7C64">
        <w:rPr>
          <w:rFonts w:ascii="Times New Roman" w:eastAsia="Times New Roman" w:hAnsi="Times New Roman"/>
          <w:bCs/>
          <w:sz w:val="24"/>
          <w:szCs w:val="24"/>
        </w:rPr>
        <w:lastRenderedPageBreak/>
        <w:t>В течение Гарантийного срока Поставщик</w:t>
      </w:r>
      <w:r w:rsidR="009B0468">
        <w:rPr>
          <w:rFonts w:ascii="Times New Roman" w:eastAsia="Times New Roman" w:hAnsi="Times New Roman"/>
          <w:bCs/>
          <w:sz w:val="24"/>
          <w:szCs w:val="24"/>
        </w:rPr>
        <w:t xml:space="preserve"> должен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гарантировать</w:t>
      </w:r>
      <w:r w:rsidRPr="00B87C64">
        <w:rPr>
          <w:rFonts w:ascii="Times New Roman" w:eastAsia="Times New Roman" w:hAnsi="Times New Roman"/>
          <w:bCs/>
          <w:sz w:val="24"/>
          <w:szCs w:val="24"/>
        </w:rPr>
        <w:t xml:space="preserve"> соответствие качества Товара, возможность эксплуатации (использования) Товара в соответствии с его целевым назначением, а также </w:t>
      </w:r>
      <w:r w:rsidR="008F45B7">
        <w:rPr>
          <w:rFonts w:ascii="Times New Roman" w:eastAsia="Times New Roman" w:hAnsi="Times New Roman"/>
          <w:bCs/>
          <w:sz w:val="24"/>
          <w:szCs w:val="24"/>
        </w:rPr>
        <w:t>должен нести</w:t>
      </w:r>
      <w:r w:rsidRPr="00B87C64">
        <w:rPr>
          <w:rFonts w:ascii="Times New Roman" w:eastAsia="Times New Roman" w:hAnsi="Times New Roman"/>
          <w:bCs/>
          <w:sz w:val="24"/>
          <w:szCs w:val="24"/>
        </w:rPr>
        <w:t xml:space="preserve"> безусловную ответственность за обнаруженные недостатки, несоответствия и / или дефекты Товара, если не докажет, что такие недостатки, несоответствия и / или дефекты явились следствием несоблюдения Покупателем требований по использованию Товара, установленных в инструкциях и иных документах, переданных Покупателю</w:t>
      </w:r>
      <w:r w:rsidR="008F45B7">
        <w:rPr>
          <w:rFonts w:ascii="Times New Roman" w:eastAsia="Times New Roman" w:hAnsi="Times New Roman"/>
          <w:bCs/>
          <w:sz w:val="24"/>
          <w:szCs w:val="24"/>
        </w:rPr>
        <w:t xml:space="preserve"> вместе с Товаром.</w:t>
      </w:r>
    </w:p>
    <w:p w:rsidR="009931E5" w:rsidRDefault="009931E5" w:rsidP="009931E5">
      <w:pPr>
        <w:pStyle w:val="a4"/>
        <w:spacing w:after="120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931E5" w:rsidRPr="0001013F" w:rsidRDefault="009931E5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Сроки поставки товара</w:t>
      </w:r>
    </w:p>
    <w:p w:rsidR="00605C0B" w:rsidRPr="00605C0B" w:rsidRDefault="00605C0B" w:rsidP="00605C0B">
      <w:pPr>
        <w:pStyle w:val="a3"/>
        <w:spacing w:line="276" w:lineRule="auto"/>
        <w:rPr>
          <w:sz w:val="24"/>
        </w:rPr>
      </w:pPr>
      <w:r w:rsidRPr="00605C0B">
        <w:rPr>
          <w:sz w:val="24"/>
        </w:rPr>
        <w:t xml:space="preserve">Товар поставляется Партиями, на основании согласованных сторонами Спецификаций на поставку (Приложение № </w:t>
      </w:r>
      <w:r w:rsidR="00602D11">
        <w:rPr>
          <w:sz w:val="24"/>
        </w:rPr>
        <w:t>1)</w:t>
      </w:r>
      <w:r w:rsidRPr="00605C0B">
        <w:rPr>
          <w:sz w:val="24"/>
        </w:rPr>
        <w:t>.</w:t>
      </w:r>
    </w:p>
    <w:p w:rsidR="004B7763" w:rsidRDefault="00D47F3F" w:rsidP="00AF1F2A">
      <w:pPr>
        <w:pStyle w:val="a3"/>
        <w:spacing w:line="276" w:lineRule="auto"/>
        <w:rPr>
          <w:sz w:val="24"/>
        </w:rPr>
      </w:pPr>
      <w:r>
        <w:rPr>
          <w:sz w:val="24"/>
        </w:rPr>
        <w:t xml:space="preserve">Срок действия Договора: с момента подписания до </w:t>
      </w:r>
      <w:r w:rsidR="00B227D7">
        <w:rPr>
          <w:sz w:val="24"/>
        </w:rPr>
        <w:t>01</w:t>
      </w:r>
      <w:r>
        <w:rPr>
          <w:sz w:val="24"/>
        </w:rPr>
        <w:t>.09.2019г., либо до выбора предельной сумм</w:t>
      </w:r>
      <w:r w:rsidR="0010732D">
        <w:rPr>
          <w:sz w:val="24"/>
        </w:rPr>
        <w:t>ы Договора, что наступит ранее, но в любом случае до полного исполнения Сторонами принятых на себя обязательств.</w:t>
      </w:r>
    </w:p>
    <w:p w:rsidR="00C61B00" w:rsidRPr="0001013F" w:rsidRDefault="00C61B00" w:rsidP="00AF1F2A">
      <w:pPr>
        <w:pStyle w:val="a3"/>
        <w:spacing w:line="276" w:lineRule="auto"/>
        <w:rPr>
          <w:sz w:val="24"/>
        </w:rPr>
      </w:pPr>
    </w:p>
    <w:p w:rsidR="0001013F" w:rsidRPr="00122E86" w:rsidRDefault="0001013F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2E86">
        <w:rPr>
          <w:rFonts w:ascii="Times New Roman" w:eastAsia="Times New Roman" w:hAnsi="Times New Roman"/>
          <w:b/>
          <w:bCs/>
          <w:sz w:val="24"/>
          <w:szCs w:val="24"/>
        </w:rPr>
        <w:t>Требования к Поставщику</w:t>
      </w:r>
    </w:p>
    <w:p w:rsidR="009F4776" w:rsidRPr="009F4776" w:rsidRDefault="009F4776" w:rsidP="009F47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76">
        <w:rPr>
          <w:rFonts w:ascii="Times New Roman" w:hAnsi="Times New Roman"/>
          <w:sz w:val="24"/>
          <w:szCs w:val="24"/>
        </w:rPr>
        <w:t>Наличие опыта</w:t>
      </w:r>
      <w:r w:rsidR="00EC4C57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поставке </w:t>
      </w:r>
      <w:r w:rsidR="00EC4C57">
        <w:rPr>
          <w:rFonts w:ascii="Times New Roman" w:hAnsi="Times New Roman"/>
          <w:sz w:val="24"/>
          <w:szCs w:val="24"/>
        </w:rPr>
        <w:t xml:space="preserve">мебели и </w:t>
      </w:r>
      <w:r w:rsidR="00193C30">
        <w:rPr>
          <w:rFonts w:ascii="Times New Roman" w:hAnsi="Times New Roman"/>
          <w:sz w:val="24"/>
          <w:szCs w:val="24"/>
        </w:rPr>
        <w:t>перегородок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F4776">
        <w:rPr>
          <w:rFonts w:ascii="Times New Roman" w:hAnsi="Times New Roman"/>
          <w:sz w:val="24"/>
          <w:szCs w:val="24"/>
        </w:rPr>
        <w:t>при этом Участником должны быть исполнены обязательства по таким договорам в суммарном объеме не менее чем 100 % от начальной максимальной цены договора, указа</w:t>
      </w:r>
      <w:r>
        <w:rPr>
          <w:rFonts w:ascii="Times New Roman" w:hAnsi="Times New Roman"/>
          <w:sz w:val="24"/>
          <w:szCs w:val="24"/>
        </w:rPr>
        <w:t>нной в Извещении, за последние 3 (три) года</w:t>
      </w:r>
      <w:r w:rsidRPr="009F4776">
        <w:rPr>
          <w:rFonts w:ascii="Times New Roman" w:hAnsi="Times New Roman"/>
          <w:sz w:val="24"/>
          <w:szCs w:val="24"/>
        </w:rPr>
        <w:t xml:space="preserve">, предшествующие дате окончания срока подачи заявок на </w:t>
      </w:r>
      <w:r w:rsidR="00BC1C40">
        <w:rPr>
          <w:rFonts w:ascii="Times New Roman" w:hAnsi="Times New Roman"/>
          <w:sz w:val="24"/>
          <w:szCs w:val="24"/>
        </w:rPr>
        <w:t>участие в конкурентной закупке.</w:t>
      </w:r>
    </w:p>
    <w:p w:rsidR="009F4776" w:rsidRPr="009F4776" w:rsidRDefault="009F4776" w:rsidP="009F47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4776">
        <w:rPr>
          <w:rFonts w:ascii="Times New Roman" w:hAnsi="Times New Roman"/>
          <w:sz w:val="24"/>
          <w:szCs w:val="24"/>
        </w:rPr>
        <w:t xml:space="preserve"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</w:t>
      </w:r>
      <w:bookmarkStart w:id="0" w:name="_GoBack"/>
      <w:bookmarkEnd w:id="0"/>
      <w:r w:rsidRPr="009F4776">
        <w:rPr>
          <w:rFonts w:ascii="Times New Roman" w:hAnsi="Times New Roman"/>
          <w:sz w:val="24"/>
          <w:szCs w:val="24"/>
        </w:rPr>
        <w:t>Заказчик вправе запросить копии договоров и актов выполненных работ. Сведения, не позволяющие явно/однозначно определить наличие требуемого оп</w:t>
      </w:r>
      <w:r w:rsidR="00BC1C40">
        <w:rPr>
          <w:rFonts w:ascii="Times New Roman" w:hAnsi="Times New Roman"/>
          <w:sz w:val="24"/>
          <w:szCs w:val="24"/>
        </w:rPr>
        <w:t>ыта у Участника, не оцениваются.</w:t>
      </w:r>
    </w:p>
    <w:p w:rsidR="009F59F4" w:rsidRPr="0001013F" w:rsidRDefault="009F59F4" w:rsidP="007A7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732D" w:rsidRDefault="009F59F4" w:rsidP="0010732D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Требо</w:t>
      </w:r>
      <w:r w:rsidR="0010732D">
        <w:rPr>
          <w:rFonts w:ascii="Times New Roman" w:eastAsia="Times New Roman" w:hAnsi="Times New Roman"/>
          <w:b/>
          <w:bCs/>
          <w:sz w:val="24"/>
          <w:szCs w:val="24"/>
        </w:rPr>
        <w:t>вания к документации по ценообразованию</w:t>
      </w:r>
    </w:p>
    <w:p w:rsidR="0010732D" w:rsidRDefault="0010732D" w:rsidP="00451873">
      <w:pPr>
        <w:tabs>
          <w:tab w:val="num" w:pos="113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0732D">
        <w:rPr>
          <w:rFonts w:ascii="Times New Roman" w:eastAsia="Times New Roman" w:hAnsi="Times New Roman"/>
          <w:bCs/>
          <w:sz w:val="24"/>
          <w:szCs w:val="24"/>
        </w:rPr>
        <w:t>Техническое предложение должно включать перечень продукции с указанием их характеристик, а также коммерческое предложение по форме Приложения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– «Структура НМЦ» к Документации о закупке. Единичные расценки </w:t>
      </w:r>
      <w:r>
        <w:rPr>
          <w:rFonts w:ascii="Times New Roman" w:eastAsia="Times New Roman" w:hAnsi="Times New Roman"/>
          <w:bCs/>
          <w:sz w:val="24"/>
          <w:szCs w:val="24"/>
        </w:rPr>
        <w:t>Товара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 указываются в рублях РФ без учета НДС с точностью до копеек.</w:t>
      </w:r>
    </w:p>
    <w:p w:rsidR="00104F50" w:rsidRDefault="0010732D" w:rsidP="00122E8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0732D">
        <w:rPr>
          <w:rFonts w:ascii="Times New Roman" w:eastAsia="Times New Roman" w:hAnsi="Times New Roman"/>
          <w:bCs/>
          <w:sz w:val="24"/>
          <w:szCs w:val="24"/>
        </w:rPr>
        <w:t>П</w:t>
      </w:r>
      <w:r>
        <w:rPr>
          <w:rFonts w:ascii="Times New Roman" w:eastAsia="Times New Roman" w:hAnsi="Times New Roman"/>
          <w:bCs/>
          <w:sz w:val="24"/>
          <w:szCs w:val="24"/>
        </w:rPr>
        <w:t>ри условии соответствия заявок У</w:t>
      </w:r>
      <w:r w:rsidR="00B227D7">
        <w:rPr>
          <w:rFonts w:ascii="Times New Roman" w:eastAsia="Times New Roman" w:hAnsi="Times New Roman"/>
          <w:bCs/>
          <w:sz w:val="24"/>
          <w:szCs w:val="24"/>
        </w:rPr>
        <w:t>частников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 требованиям Документации о закупке, выбор победителя будет осуществляться по наименьшей итоговой стоимости </w:t>
      </w:r>
      <w:r w:rsidR="00193C30">
        <w:rPr>
          <w:rFonts w:ascii="Times New Roman" w:eastAsia="Times New Roman" w:hAnsi="Times New Roman"/>
          <w:bCs/>
          <w:sz w:val="24"/>
          <w:szCs w:val="24"/>
        </w:rPr>
        <w:t>Товара</w:t>
      </w:r>
      <w:r w:rsidR="00B227D7">
        <w:rPr>
          <w:rFonts w:ascii="Times New Roman" w:eastAsia="Times New Roman" w:hAnsi="Times New Roman"/>
          <w:bCs/>
          <w:sz w:val="24"/>
          <w:szCs w:val="24"/>
        </w:rPr>
        <w:t>,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 в рублях без НДС на основании коммерческого предложения участника закупки, составленного по форме Приложения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>– «Структу</w:t>
      </w:r>
      <w:r w:rsidR="00B227D7">
        <w:rPr>
          <w:rFonts w:ascii="Times New Roman" w:eastAsia="Times New Roman" w:hAnsi="Times New Roman"/>
          <w:bCs/>
          <w:sz w:val="24"/>
          <w:szCs w:val="24"/>
        </w:rPr>
        <w:t>ра НМЦ»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. В случае победы Поставщика величина предложенных им единичных расценок на </w:t>
      </w:r>
      <w:r w:rsidR="00193C30">
        <w:rPr>
          <w:rFonts w:ascii="Times New Roman" w:eastAsia="Times New Roman" w:hAnsi="Times New Roman"/>
          <w:bCs/>
          <w:sz w:val="24"/>
          <w:szCs w:val="24"/>
        </w:rPr>
        <w:t>Товар</w:t>
      </w:r>
      <w:r w:rsidRPr="0010732D">
        <w:rPr>
          <w:rFonts w:ascii="Times New Roman" w:eastAsia="Times New Roman" w:hAnsi="Times New Roman"/>
          <w:bCs/>
          <w:sz w:val="24"/>
          <w:szCs w:val="24"/>
        </w:rPr>
        <w:t xml:space="preserve"> фиксируется в договоре на весь срок его действия. Индексация цены договора не допускается.</w:t>
      </w:r>
      <w:r w:rsidR="00193C30">
        <w:rPr>
          <w:rFonts w:ascii="Times New Roman" w:eastAsia="Times New Roman" w:hAnsi="Times New Roman"/>
          <w:bCs/>
          <w:sz w:val="24"/>
          <w:szCs w:val="24"/>
        </w:rPr>
        <w:t xml:space="preserve"> Количество Товара, указанное в форме </w:t>
      </w:r>
      <w:r w:rsidR="00193C30" w:rsidRPr="0010732D">
        <w:rPr>
          <w:rFonts w:ascii="Times New Roman" w:eastAsia="Times New Roman" w:hAnsi="Times New Roman"/>
          <w:bCs/>
          <w:sz w:val="24"/>
          <w:szCs w:val="24"/>
        </w:rPr>
        <w:t>«Структура НМЦ»</w:t>
      </w:r>
      <w:r w:rsidR="00193C30">
        <w:rPr>
          <w:rFonts w:ascii="Times New Roman" w:eastAsia="Times New Roman" w:hAnsi="Times New Roman"/>
          <w:bCs/>
          <w:sz w:val="24"/>
          <w:szCs w:val="24"/>
        </w:rPr>
        <w:t>,</w:t>
      </w:r>
      <w:r w:rsidR="00193C30" w:rsidRPr="0010732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93C30">
        <w:rPr>
          <w:rFonts w:ascii="Times New Roman" w:eastAsia="Times New Roman" w:hAnsi="Times New Roman"/>
          <w:bCs/>
          <w:sz w:val="24"/>
          <w:szCs w:val="24"/>
        </w:rPr>
        <w:t>за время действия Договора, может быть изменено Зака</w:t>
      </w:r>
      <w:r w:rsidR="00602D11">
        <w:rPr>
          <w:rFonts w:ascii="Times New Roman" w:eastAsia="Times New Roman" w:hAnsi="Times New Roman"/>
          <w:bCs/>
          <w:sz w:val="24"/>
          <w:szCs w:val="24"/>
        </w:rPr>
        <w:t>зчиком в одностороннем порядке.</w:t>
      </w:r>
    </w:p>
    <w:p w:rsidR="00C847A2" w:rsidRDefault="00C847A2" w:rsidP="00122E8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C847A2" w:rsidRPr="0010732D" w:rsidRDefault="00C847A2" w:rsidP="00122E8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F59F4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Иные требования и условия</w:t>
      </w:r>
    </w:p>
    <w:p w:rsidR="009931E5" w:rsidRPr="00B227D7" w:rsidRDefault="009931E5" w:rsidP="00B227D7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7D7">
        <w:rPr>
          <w:rFonts w:ascii="Times New Roman" w:eastAsia="Times New Roman" w:hAnsi="Times New Roman"/>
          <w:bCs/>
          <w:sz w:val="24"/>
          <w:szCs w:val="24"/>
        </w:rPr>
        <w:t>Количество, ассортимент каждой партии Товара указывается в заявке, направленной Поставщику по электронной почте.</w:t>
      </w:r>
    </w:p>
    <w:p w:rsidR="009931E5" w:rsidRDefault="009931E5" w:rsidP="00B828C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602D11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02D11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02D11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02D11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02D11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BC1C40" w:rsidRDefault="00BC1C40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BC1C40" w:rsidRDefault="00BC1C40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C847A2" w:rsidRDefault="00C847A2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BC1C40" w:rsidRDefault="00BC1C40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856441" w:rsidRDefault="00856441" w:rsidP="00602D11">
      <w:pPr>
        <w:ind w:left="5103"/>
        <w:rPr>
          <w:rFonts w:ascii="Times New Roman" w:hAnsi="Times New Roman"/>
          <w:sz w:val="24"/>
          <w:szCs w:val="24"/>
        </w:rPr>
      </w:pPr>
    </w:p>
    <w:p w:rsidR="00C847A2" w:rsidRDefault="00602D11" w:rsidP="00602D11">
      <w:pPr>
        <w:ind w:left="5103"/>
        <w:rPr>
          <w:rFonts w:ascii="Times New Roman" w:hAnsi="Times New Roman"/>
          <w:sz w:val="24"/>
          <w:szCs w:val="24"/>
        </w:rPr>
      </w:pPr>
      <w:r w:rsidRPr="00BC1C40">
        <w:rPr>
          <w:rFonts w:ascii="Times New Roman" w:hAnsi="Times New Roman"/>
          <w:sz w:val="24"/>
          <w:szCs w:val="24"/>
        </w:rPr>
        <w:lastRenderedPageBreak/>
        <w:t xml:space="preserve">                            </w:t>
      </w:r>
    </w:p>
    <w:p w:rsidR="00602D11" w:rsidRPr="00856441" w:rsidRDefault="00602D11" w:rsidP="00602D11">
      <w:pPr>
        <w:ind w:left="5103"/>
        <w:rPr>
          <w:rFonts w:ascii="Times New Roman" w:hAnsi="Times New Roman"/>
          <w:b/>
          <w:sz w:val="24"/>
          <w:szCs w:val="24"/>
        </w:rPr>
      </w:pPr>
      <w:r w:rsidRPr="00BC1C40">
        <w:rPr>
          <w:rFonts w:ascii="Times New Roman" w:hAnsi="Times New Roman"/>
          <w:sz w:val="24"/>
          <w:szCs w:val="24"/>
        </w:rPr>
        <w:t xml:space="preserve">              </w:t>
      </w:r>
      <w:r w:rsidR="002B2A6C">
        <w:rPr>
          <w:rFonts w:ascii="Times New Roman" w:hAnsi="Times New Roman"/>
          <w:sz w:val="24"/>
          <w:szCs w:val="24"/>
        </w:rPr>
        <w:t xml:space="preserve">                        </w:t>
      </w:r>
      <w:r w:rsidR="00B8516A" w:rsidRPr="00856441">
        <w:rPr>
          <w:rFonts w:ascii="Times New Roman" w:hAnsi="Times New Roman"/>
          <w:b/>
          <w:sz w:val="24"/>
          <w:szCs w:val="24"/>
        </w:rPr>
        <w:t>Приложение №1</w:t>
      </w:r>
    </w:p>
    <w:p w:rsidR="00602D11" w:rsidRPr="00856441" w:rsidRDefault="00602D11" w:rsidP="00602D11">
      <w:pPr>
        <w:rPr>
          <w:rFonts w:ascii="Times New Roman" w:hAnsi="Times New Roman"/>
          <w:b/>
          <w:sz w:val="24"/>
          <w:szCs w:val="24"/>
        </w:rPr>
      </w:pPr>
      <w:r w:rsidRPr="00BC1C40">
        <w:rPr>
          <w:rFonts w:ascii="Times New Roman" w:hAnsi="Times New Roman"/>
        </w:rPr>
        <w:t xml:space="preserve">                                                                                       </w:t>
      </w:r>
      <w:r w:rsidRPr="00856441">
        <w:rPr>
          <w:rFonts w:ascii="Times New Roman" w:hAnsi="Times New Roman"/>
          <w:b/>
          <w:sz w:val="24"/>
          <w:szCs w:val="24"/>
        </w:rPr>
        <w:t>ФОРМА</w:t>
      </w:r>
    </w:p>
    <w:p w:rsidR="00602D11" w:rsidRPr="00BC1C40" w:rsidRDefault="00602D11" w:rsidP="00602D11">
      <w:pPr>
        <w:jc w:val="center"/>
        <w:rPr>
          <w:rFonts w:ascii="Times New Roman" w:hAnsi="Times New Roman"/>
          <w:b/>
          <w:sz w:val="24"/>
          <w:szCs w:val="24"/>
        </w:rPr>
      </w:pPr>
      <w:r w:rsidRPr="00BC1C40">
        <w:rPr>
          <w:rFonts w:ascii="Times New Roman" w:hAnsi="Times New Roman"/>
          <w:b/>
          <w:sz w:val="24"/>
          <w:szCs w:val="24"/>
        </w:rPr>
        <w:t>Спецификация на поставку №__  от «___»__________201_ г.</w:t>
      </w:r>
    </w:p>
    <w:p w:rsidR="00602D11" w:rsidRPr="00BC1C40" w:rsidRDefault="00602D11" w:rsidP="00602D11">
      <w:pPr>
        <w:jc w:val="center"/>
        <w:rPr>
          <w:rFonts w:ascii="Times New Roman" w:hAnsi="Times New Roman"/>
          <w:b/>
          <w:sz w:val="24"/>
          <w:szCs w:val="24"/>
        </w:rPr>
      </w:pPr>
      <w:r w:rsidRPr="00BC1C40">
        <w:rPr>
          <w:rFonts w:ascii="Times New Roman" w:hAnsi="Times New Roman"/>
          <w:b/>
          <w:sz w:val="24"/>
          <w:szCs w:val="24"/>
        </w:rPr>
        <w:t>по адресу:_________________________________________________________</w:t>
      </w:r>
    </w:p>
    <w:p w:rsidR="00602D11" w:rsidRPr="00BC1C40" w:rsidRDefault="00602D11" w:rsidP="00602D11">
      <w:pPr>
        <w:rPr>
          <w:rFonts w:ascii="Times New Roman" w:hAnsi="Times New Roman"/>
          <w:sz w:val="24"/>
          <w:szCs w:val="24"/>
        </w:rPr>
      </w:pPr>
    </w:p>
    <w:tbl>
      <w:tblPr>
        <w:tblW w:w="53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986"/>
        <w:gridCol w:w="709"/>
        <w:gridCol w:w="708"/>
        <w:gridCol w:w="851"/>
        <w:gridCol w:w="850"/>
        <w:gridCol w:w="709"/>
        <w:gridCol w:w="982"/>
        <w:gridCol w:w="2703"/>
      </w:tblGrid>
      <w:tr w:rsidR="00602D11" w:rsidRPr="00BC1C40" w:rsidTr="004D6C3B">
        <w:trPr>
          <w:trHeight w:val="54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№ поз.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Количество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Цена за единицу, руб. без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Стоимость, руб.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НДС (__%), руб.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Стоимость с НДС, руб.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BC1C40">
              <w:rPr>
                <w:rFonts w:ascii="Times New Roman" w:hAnsi="Times New Roman"/>
                <w:bCs/>
                <w:color w:val="000000"/>
              </w:rPr>
              <w:t>Перечень сопроводительных документов (в том числе подтверждающих качество Товара)</w:t>
            </w:r>
          </w:p>
        </w:tc>
      </w:tr>
      <w:tr w:rsidR="00602D11" w:rsidRPr="00BC1C40" w:rsidTr="004D6C3B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lightGray"/>
              </w:rPr>
            </w:pPr>
            <w:r w:rsidRPr="00BC1C40">
              <w:rPr>
                <w:rFonts w:ascii="Times New Roman" w:hAnsi="Times New Roman"/>
                <w:color w:val="000000"/>
                <w:highlight w:val="lightGray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02D11" w:rsidRPr="00BC1C40" w:rsidTr="004D6C3B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lightGray"/>
              </w:rPr>
            </w:pPr>
            <w:r w:rsidRPr="00BC1C40">
              <w:rPr>
                <w:rFonts w:ascii="Times New Roman" w:hAnsi="Times New Roman"/>
                <w:color w:val="000000"/>
                <w:highlight w:val="lightGray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02D11" w:rsidRPr="00BC1C40" w:rsidTr="004D6C3B">
        <w:trPr>
          <w:trHeight w:val="55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lightGray"/>
              </w:rPr>
            </w:pPr>
            <w:r w:rsidRPr="00BC1C40">
              <w:rPr>
                <w:rFonts w:ascii="Times New Roman" w:hAnsi="Times New Roman"/>
                <w:color w:val="000000"/>
                <w:highlight w:val="lightGray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02D11" w:rsidRPr="00BC1C40" w:rsidTr="004D6C3B">
        <w:trPr>
          <w:trHeight w:val="66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lightGray"/>
              </w:rPr>
            </w:pPr>
            <w:r w:rsidRPr="00BC1C40">
              <w:rPr>
                <w:rFonts w:ascii="Times New Roman" w:hAnsi="Times New Roman"/>
                <w:color w:val="000000"/>
                <w:highlight w:val="lightGray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602D11" w:rsidRPr="00BC1C40" w:rsidTr="008B53E9">
        <w:trPr>
          <w:trHeight w:val="663"/>
        </w:trPr>
        <w:tc>
          <w:tcPr>
            <w:tcW w:w="4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BC1C40">
              <w:rPr>
                <w:rFonts w:ascii="Times New Roman" w:hAnsi="Times New Roman"/>
                <w:color w:val="000000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11" w:rsidRPr="00BC1C40" w:rsidRDefault="00602D11" w:rsidP="00A61CE4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</w:tbl>
    <w:p w:rsidR="00602D11" w:rsidRPr="00BC1C40" w:rsidRDefault="00602D11" w:rsidP="00602D11">
      <w:pPr>
        <w:ind w:left="5103"/>
        <w:rPr>
          <w:rFonts w:ascii="Times New Roman" w:hAnsi="Times New Roman"/>
          <w:sz w:val="24"/>
          <w:szCs w:val="24"/>
        </w:rPr>
      </w:pP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  <w:r w:rsidRPr="00BC1C40">
        <w:rPr>
          <w:rFonts w:ascii="Times New Roman" w:hAnsi="Times New Roman"/>
          <w:sz w:val="24"/>
          <w:szCs w:val="24"/>
        </w:rPr>
        <w:tab/>
      </w:r>
    </w:p>
    <w:p w:rsidR="00602D11" w:rsidRPr="00BC1C40" w:rsidRDefault="00602D11" w:rsidP="00602D11">
      <w:pPr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BC1C40">
        <w:rPr>
          <w:rFonts w:ascii="Times New Roman" w:hAnsi="Times New Roman"/>
          <w:b/>
          <w:bCs/>
          <w:snapToGrid w:val="0"/>
          <w:sz w:val="24"/>
          <w:szCs w:val="24"/>
        </w:rPr>
        <w:t>ПОДПИСИ СТОРОН:</w:t>
      </w:r>
    </w:p>
    <w:tbl>
      <w:tblPr>
        <w:tblW w:w="9815" w:type="dxa"/>
        <w:tblInd w:w="-176" w:type="dxa"/>
        <w:tblLook w:val="04A0"/>
      </w:tblPr>
      <w:tblGrid>
        <w:gridCol w:w="4996"/>
        <w:gridCol w:w="4819"/>
      </w:tblGrid>
      <w:tr w:rsidR="00602D11" w:rsidRPr="00BC1C40" w:rsidTr="00A61CE4">
        <w:tc>
          <w:tcPr>
            <w:tcW w:w="4996" w:type="dxa"/>
            <w:shd w:val="clear" w:color="auto" w:fill="auto"/>
          </w:tcPr>
          <w:p w:rsidR="00602D11" w:rsidRPr="00BC1C40" w:rsidRDefault="00602D11" w:rsidP="00A61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C40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:rsidR="00602D11" w:rsidRPr="00BC1C40" w:rsidRDefault="00602D11" w:rsidP="00A61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D11" w:rsidRPr="00BC1C40" w:rsidRDefault="00602D11" w:rsidP="00A61CE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2D11" w:rsidRPr="00BC1C40" w:rsidRDefault="00602D11" w:rsidP="00602D11">
            <w:pPr>
              <w:rPr>
                <w:rFonts w:ascii="Times New Roman" w:hAnsi="Times New Roman"/>
                <w:sz w:val="24"/>
                <w:szCs w:val="24"/>
              </w:rPr>
            </w:pPr>
            <w:r w:rsidRPr="00BC1C40">
              <w:rPr>
                <w:rFonts w:ascii="Times New Roman" w:hAnsi="Times New Roman"/>
                <w:sz w:val="24"/>
                <w:szCs w:val="24"/>
              </w:rPr>
              <w:t>_____________________/________________</w:t>
            </w:r>
          </w:p>
        </w:tc>
        <w:tc>
          <w:tcPr>
            <w:tcW w:w="4819" w:type="dxa"/>
            <w:shd w:val="clear" w:color="auto" w:fill="auto"/>
          </w:tcPr>
          <w:p w:rsidR="00602D11" w:rsidRPr="00BC1C40" w:rsidRDefault="00602D11" w:rsidP="00A61CE4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C1C40">
              <w:rPr>
                <w:rFonts w:ascii="Times New Roman" w:hAnsi="Times New Roman"/>
                <w:b/>
                <w:sz w:val="24"/>
                <w:szCs w:val="24"/>
              </w:rPr>
              <w:t>Поставщик:</w:t>
            </w:r>
          </w:p>
          <w:p w:rsidR="00602D11" w:rsidRPr="00BC1C40" w:rsidRDefault="00602D11" w:rsidP="00A61CE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602D11" w:rsidRPr="00BC1C40" w:rsidRDefault="00602D11" w:rsidP="00A61CE4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602D11" w:rsidRPr="00BC1C40" w:rsidRDefault="00602D11" w:rsidP="00A61CE4">
            <w:pPr>
              <w:rPr>
                <w:rFonts w:ascii="Times New Roman" w:hAnsi="Times New Roman"/>
                <w:sz w:val="24"/>
                <w:szCs w:val="24"/>
              </w:rPr>
            </w:pPr>
            <w:r w:rsidRPr="00BC1C40">
              <w:rPr>
                <w:rFonts w:ascii="Times New Roman" w:hAnsi="Times New Roman"/>
                <w:sz w:val="24"/>
                <w:szCs w:val="24"/>
              </w:rPr>
              <w:t>_____________________/_____________</w:t>
            </w:r>
          </w:p>
          <w:p w:rsidR="00602D11" w:rsidRPr="00BC1C40" w:rsidRDefault="00602D11" w:rsidP="00A61CE4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02D11" w:rsidRPr="00BC1C40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602D11" w:rsidRPr="00BC1C40" w:rsidRDefault="00602D11" w:rsidP="00605C0B">
      <w:pPr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sectPr w:rsidR="00602D11" w:rsidRPr="00BC1C40" w:rsidSect="00104F50">
      <w:pgSz w:w="11906" w:h="16838"/>
      <w:pgMar w:top="993" w:right="1701" w:bottom="993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9B57E3" w15:done="0"/>
  <w15:commentEx w15:paraId="59969DFD" w15:paraIdParent="039B57E3" w15:done="0"/>
  <w15:commentEx w15:paraId="1BFBFADD" w15:done="0"/>
  <w15:commentEx w15:paraId="1BD3E9AC" w15:paraIdParent="1BFBFADD" w15:done="0"/>
  <w15:commentEx w15:paraId="5EF3A8BE" w15:done="0"/>
  <w15:commentEx w15:paraId="458BA233" w15:paraIdParent="5EF3A8B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" o:bullet="t">
        <v:imagedata r:id="rId1" o:title="BD21298_"/>
      </v:shape>
    </w:pict>
  </w:numPicBullet>
  <w:abstractNum w:abstractNumId="0">
    <w:nsid w:val="038B13BC"/>
    <w:multiLevelType w:val="hybridMultilevel"/>
    <w:tmpl w:val="B8923182"/>
    <w:lvl w:ilvl="0" w:tplc="962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D696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854A1"/>
    <w:multiLevelType w:val="multilevel"/>
    <w:tmpl w:val="BB74C9D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>
    <w:nsid w:val="1FCD2D08"/>
    <w:multiLevelType w:val="multilevel"/>
    <w:tmpl w:val="E6A4A40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5BF4442"/>
    <w:multiLevelType w:val="hybridMultilevel"/>
    <w:tmpl w:val="69C080F2"/>
    <w:lvl w:ilvl="0" w:tplc="A52054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090233"/>
    <w:multiLevelType w:val="multilevel"/>
    <w:tmpl w:val="3132CC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177F2A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2F2765"/>
    <w:multiLevelType w:val="multilevel"/>
    <w:tmpl w:val="55760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685855D4"/>
    <w:multiLevelType w:val="multilevel"/>
    <w:tmpl w:val="E2E8A34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10">
    <w:nsid w:val="737E6AAE"/>
    <w:multiLevelType w:val="multilevel"/>
    <w:tmpl w:val="CDB4E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E8B7F14"/>
    <w:multiLevelType w:val="multilevel"/>
    <w:tmpl w:val="BEEE3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8E3C3B"/>
    <w:multiLevelType w:val="multilevel"/>
    <w:tmpl w:val="D7DE0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  <w:num w:numId="1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овокшанова Юлия Владимировна">
    <w15:presenceInfo w15:providerId="AD" w15:userId="S-1-5-21-70055488-3560693670-3398591108-148391"/>
  </w15:person>
  <w15:person w15:author="Князев П.П.">
    <w15:presenceInfo w15:providerId="AD" w15:userId="S-1-5-21-328137808-3374890350-2888134756-166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59F4"/>
    <w:rsid w:val="00007114"/>
    <w:rsid w:val="0001013F"/>
    <w:rsid w:val="000111A7"/>
    <w:rsid w:val="0003721D"/>
    <w:rsid w:val="00040EC8"/>
    <w:rsid w:val="000412F9"/>
    <w:rsid w:val="00047610"/>
    <w:rsid w:val="000521E0"/>
    <w:rsid w:val="00056CFC"/>
    <w:rsid w:val="00060826"/>
    <w:rsid w:val="00082ED1"/>
    <w:rsid w:val="000A45B8"/>
    <w:rsid w:val="000C1B3E"/>
    <w:rsid w:val="000C4995"/>
    <w:rsid w:val="000D7BB5"/>
    <w:rsid w:val="000E362D"/>
    <w:rsid w:val="00104F50"/>
    <w:rsid w:val="0010732D"/>
    <w:rsid w:val="00122E86"/>
    <w:rsid w:val="0015111B"/>
    <w:rsid w:val="00152450"/>
    <w:rsid w:val="00155E01"/>
    <w:rsid w:val="00174D0E"/>
    <w:rsid w:val="00180D6C"/>
    <w:rsid w:val="00184190"/>
    <w:rsid w:val="00192561"/>
    <w:rsid w:val="00193C30"/>
    <w:rsid w:val="00193CEE"/>
    <w:rsid w:val="001A06C0"/>
    <w:rsid w:val="001A120A"/>
    <w:rsid w:val="001C7F1E"/>
    <w:rsid w:val="001D1C84"/>
    <w:rsid w:val="0020477D"/>
    <w:rsid w:val="0023148C"/>
    <w:rsid w:val="00244F2D"/>
    <w:rsid w:val="00281C28"/>
    <w:rsid w:val="002B2A6C"/>
    <w:rsid w:val="002B6E8A"/>
    <w:rsid w:val="002D022C"/>
    <w:rsid w:val="002D70E4"/>
    <w:rsid w:val="002E51A8"/>
    <w:rsid w:val="002F2042"/>
    <w:rsid w:val="00300326"/>
    <w:rsid w:val="00310A6E"/>
    <w:rsid w:val="00314C06"/>
    <w:rsid w:val="00332200"/>
    <w:rsid w:val="003351FE"/>
    <w:rsid w:val="003359FF"/>
    <w:rsid w:val="00336077"/>
    <w:rsid w:val="00340549"/>
    <w:rsid w:val="00346FE0"/>
    <w:rsid w:val="00360727"/>
    <w:rsid w:val="003748C9"/>
    <w:rsid w:val="003A1EF9"/>
    <w:rsid w:val="003B57C2"/>
    <w:rsid w:val="003C3C61"/>
    <w:rsid w:val="003C3D3E"/>
    <w:rsid w:val="003C5B2F"/>
    <w:rsid w:val="003F71A2"/>
    <w:rsid w:val="004160B2"/>
    <w:rsid w:val="004262AF"/>
    <w:rsid w:val="00440BAE"/>
    <w:rsid w:val="00442A8D"/>
    <w:rsid w:val="0044310B"/>
    <w:rsid w:val="004431C1"/>
    <w:rsid w:val="00451873"/>
    <w:rsid w:val="00466F53"/>
    <w:rsid w:val="00496FC0"/>
    <w:rsid w:val="004B6EB2"/>
    <w:rsid w:val="004B7763"/>
    <w:rsid w:val="004D6C3B"/>
    <w:rsid w:val="004D7385"/>
    <w:rsid w:val="004D7D07"/>
    <w:rsid w:val="004F0218"/>
    <w:rsid w:val="005134AC"/>
    <w:rsid w:val="00525B6F"/>
    <w:rsid w:val="00541AA4"/>
    <w:rsid w:val="005552B6"/>
    <w:rsid w:val="00561A60"/>
    <w:rsid w:val="00567796"/>
    <w:rsid w:val="0057299F"/>
    <w:rsid w:val="005937E3"/>
    <w:rsid w:val="005A39C7"/>
    <w:rsid w:val="005A4B45"/>
    <w:rsid w:val="005C4FA2"/>
    <w:rsid w:val="005E16C4"/>
    <w:rsid w:val="005F6BE1"/>
    <w:rsid w:val="00602D11"/>
    <w:rsid w:val="00605C0B"/>
    <w:rsid w:val="00635B5E"/>
    <w:rsid w:val="00655524"/>
    <w:rsid w:val="00673C61"/>
    <w:rsid w:val="00684350"/>
    <w:rsid w:val="00687B59"/>
    <w:rsid w:val="006A369A"/>
    <w:rsid w:val="006C6620"/>
    <w:rsid w:val="006E1A29"/>
    <w:rsid w:val="006E24F9"/>
    <w:rsid w:val="006E2AFA"/>
    <w:rsid w:val="006F12C7"/>
    <w:rsid w:val="007237FB"/>
    <w:rsid w:val="007244DA"/>
    <w:rsid w:val="007421E4"/>
    <w:rsid w:val="007466BD"/>
    <w:rsid w:val="00763072"/>
    <w:rsid w:val="007732DD"/>
    <w:rsid w:val="00781206"/>
    <w:rsid w:val="00785F47"/>
    <w:rsid w:val="007A5D30"/>
    <w:rsid w:val="007A7596"/>
    <w:rsid w:val="007B50FC"/>
    <w:rsid w:val="007C0A59"/>
    <w:rsid w:val="007F1D93"/>
    <w:rsid w:val="00803131"/>
    <w:rsid w:val="008051A7"/>
    <w:rsid w:val="0082289F"/>
    <w:rsid w:val="00824ECA"/>
    <w:rsid w:val="0083693A"/>
    <w:rsid w:val="0084059F"/>
    <w:rsid w:val="00852E21"/>
    <w:rsid w:val="00856441"/>
    <w:rsid w:val="00856C44"/>
    <w:rsid w:val="00884546"/>
    <w:rsid w:val="008A3310"/>
    <w:rsid w:val="008B53E9"/>
    <w:rsid w:val="008C1A42"/>
    <w:rsid w:val="008F45B7"/>
    <w:rsid w:val="00901120"/>
    <w:rsid w:val="0090596F"/>
    <w:rsid w:val="009221C4"/>
    <w:rsid w:val="009223AD"/>
    <w:rsid w:val="00945D78"/>
    <w:rsid w:val="0094638E"/>
    <w:rsid w:val="0095123A"/>
    <w:rsid w:val="00955480"/>
    <w:rsid w:val="009863C3"/>
    <w:rsid w:val="009931E5"/>
    <w:rsid w:val="009B0468"/>
    <w:rsid w:val="009B41F3"/>
    <w:rsid w:val="009B5F92"/>
    <w:rsid w:val="009C1AE3"/>
    <w:rsid w:val="009C46C5"/>
    <w:rsid w:val="009F45AC"/>
    <w:rsid w:val="009F4776"/>
    <w:rsid w:val="009F59F4"/>
    <w:rsid w:val="00A03BEA"/>
    <w:rsid w:val="00A10730"/>
    <w:rsid w:val="00A10826"/>
    <w:rsid w:val="00A36F62"/>
    <w:rsid w:val="00A53C00"/>
    <w:rsid w:val="00A66EEA"/>
    <w:rsid w:val="00A67E8E"/>
    <w:rsid w:val="00A8239A"/>
    <w:rsid w:val="00AA7111"/>
    <w:rsid w:val="00AC0BAD"/>
    <w:rsid w:val="00AC441F"/>
    <w:rsid w:val="00AC78EF"/>
    <w:rsid w:val="00AE45BC"/>
    <w:rsid w:val="00AF1427"/>
    <w:rsid w:val="00AF1589"/>
    <w:rsid w:val="00AF1F2A"/>
    <w:rsid w:val="00B227D7"/>
    <w:rsid w:val="00B659F6"/>
    <w:rsid w:val="00B828C5"/>
    <w:rsid w:val="00B8306A"/>
    <w:rsid w:val="00B8516A"/>
    <w:rsid w:val="00B87C64"/>
    <w:rsid w:val="00B87CED"/>
    <w:rsid w:val="00BB3CC2"/>
    <w:rsid w:val="00BB559B"/>
    <w:rsid w:val="00BC1C40"/>
    <w:rsid w:val="00BD05F6"/>
    <w:rsid w:val="00BE29CF"/>
    <w:rsid w:val="00BF3AC0"/>
    <w:rsid w:val="00C31E6E"/>
    <w:rsid w:val="00C43C3B"/>
    <w:rsid w:val="00C44A48"/>
    <w:rsid w:val="00C47D84"/>
    <w:rsid w:val="00C51AA5"/>
    <w:rsid w:val="00C61B00"/>
    <w:rsid w:val="00C77D65"/>
    <w:rsid w:val="00C847A2"/>
    <w:rsid w:val="00CA6065"/>
    <w:rsid w:val="00CB63D8"/>
    <w:rsid w:val="00CB661F"/>
    <w:rsid w:val="00CC5948"/>
    <w:rsid w:val="00CF290F"/>
    <w:rsid w:val="00CF5101"/>
    <w:rsid w:val="00D30959"/>
    <w:rsid w:val="00D33837"/>
    <w:rsid w:val="00D47F3F"/>
    <w:rsid w:val="00D50F6D"/>
    <w:rsid w:val="00D53136"/>
    <w:rsid w:val="00D63E5F"/>
    <w:rsid w:val="00D81B8B"/>
    <w:rsid w:val="00D94E05"/>
    <w:rsid w:val="00D95C52"/>
    <w:rsid w:val="00DB420F"/>
    <w:rsid w:val="00DC0474"/>
    <w:rsid w:val="00DD7B5E"/>
    <w:rsid w:val="00DF2827"/>
    <w:rsid w:val="00E36A1B"/>
    <w:rsid w:val="00E625F9"/>
    <w:rsid w:val="00E70CF9"/>
    <w:rsid w:val="00EB1971"/>
    <w:rsid w:val="00EC4C57"/>
    <w:rsid w:val="00ED0DFD"/>
    <w:rsid w:val="00EE4262"/>
    <w:rsid w:val="00EE7AC9"/>
    <w:rsid w:val="00EF757B"/>
    <w:rsid w:val="00F04224"/>
    <w:rsid w:val="00F0566F"/>
    <w:rsid w:val="00F21F2B"/>
    <w:rsid w:val="00F26E5F"/>
    <w:rsid w:val="00F37D73"/>
    <w:rsid w:val="00F43359"/>
    <w:rsid w:val="00F47F3B"/>
    <w:rsid w:val="00F76C43"/>
    <w:rsid w:val="00F77168"/>
    <w:rsid w:val="00F937AC"/>
    <w:rsid w:val="00F97D1A"/>
    <w:rsid w:val="00FC0665"/>
    <w:rsid w:val="00FD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2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2E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2E86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2E86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04A2-8DA8-429F-B487-46628DF9A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knyazev</dc:creator>
  <cp:lastModifiedBy>egorovas</cp:lastModifiedBy>
  <cp:revision>28</cp:revision>
  <cp:lastPrinted>2019-01-30T08:58:00Z</cp:lastPrinted>
  <dcterms:created xsi:type="dcterms:W3CDTF">2019-02-01T10:48:00Z</dcterms:created>
  <dcterms:modified xsi:type="dcterms:W3CDTF">2019-02-06T11:15:00Z</dcterms:modified>
</cp:coreProperties>
</file>